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2BBC8" w14:textId="77777777" w:rsidR="00905595" w:rsidRDefault="00905595" w:rsidP="00F93281">
      <w:pPr>
        <w:tabs>
          <w:tab w:val="left" w:pos="0"/>
          <w:tab w:val="center" w:pos="4680"/>
          <w:tab w:val="left" w:pos="9360"/>
        </w:tabs>
        <w:ind w:left="90" w:right="270"/>
        <w:jc w:val="center"/>
        <w:rPr>
          <w:rFonts w:ascii="New Century Schlbk" w:hAnsi="New Century Schlbk"/>
          <w:b/>
          <w:sz w:val="48"/>
        </w:rPr>
      </w:pPr>
    </w:p>
    <w:p w14:paraId="67450D4A" w14:textId="77777777" w:rsidR="00582F2A" w:rsidRDefault="00582F2A" w:rsidP="009029E3">
      <w:pPr>
        <w:tabs>
          <w:tab w:val="left" w:pos="0"/>
          <w:tab w:val="center" w:pos="4680"/>
          <w:tab w:val="left" w:pos="9360"/>
        </w:tabs>
        <w:ind w:right="270"/>
        <w:jc w:val="center"/>
        <w:rPr>
          <w:rFonts w:ascii="New Century Schlbk" w:hAnsi="New Century Schlbk"/>
          <w:b/>
          <w:sz w:val="48"/>
        </w:rPr>
      </w:pPr>
    </w:p>
    <w:p w14:paraId="47F999F3" w14:textId="77777777" w:rsidR="00582F2A" w:rsidRDefault="00582F2A" w:rsidP="009029E3">
      <w:pPr>
        <w:tabs>
          <w:tab w:val="left" w:pos="0"/>
          <w:tab w:val="center" w:pos="4680"/>
          <w:tab w:val="left" w:pos="9360"/>
        </w:tabs>
        <w:ind w:right="270"/>
        <w:jc w:val="center"/>
        <w:rPr>
          <w:rFonts w:ascii="New Century Schlbk" w:hAnsi="New Century Schlbk"/>
          <w:b/>
          <w:sz w:val="48"/>
        </w:rPr>
      </w:pPr>
    </w:p>
    <w:p w14:paraId="4DBAB5A8" w14:textId="5F1BC8F7" w:rsidR="00905595" w:rsidRDefault="00247D3B" w:rsidP="009029E3">
      <w:pPr>
        <w:tabs>
          <w:tab w:val="left" w:pos="0"/>
          <w:tab w:val="center" w:pos="4680"/>
          <w:tab w:val="left" w:pos="9360"/>
        </w:tabs>
        <w:ind w:right="270"/>
        <w:jc w:val="center"/>
        <w:rPr>
          <w:rFonts w:ascii="New Century Schlbk" w:hAnsi="New Century Schlbk"/>
          <w:b/>
          <w:sz w:val="48"/>
        </w:rPr>
      </w:pPr>
      <w:r>
        <w:rPr>
          <w:rFonts w:ascii="New Century Schlbk" w:hAnsi="New Century Schlbk"/>
          <w:b/>
          <w:noProof/>
          <w:sz w:val="48"/>
        </w:rPr>
        <w:drawing>
          <wp:inline distT="0" distB="0" distL="0" distR="0" wp14:anchorId="7614BF70" wp14:editId="41BBBF05">
            <wp:extent cx="3146425" cy="1442423"/>
            <wp:effectExtent l="0" t="0" r="3175" b="5715"/>
            <wp:docPr id="2" name="Picture 2" descr="WUSM-2line-Color-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USM-2line-Color-LG"/>
                    <pic:cNvPicPr>
                      <a:picLocks noChangeAspect="1" noChangeArrowheads="1"/>
                    </pic:cNvPicPr>
                  </pic:nvPicPr>
                  <pic:blipFill>
                    <a:blip r:embed="rId8" cstate="print"/>
                    <a:srcRect/>
                    <a:stretch>
                      <a:fillRect/>
                    </a:stretch>
                  </pic:blipFill>
                  <pic:spPr bwMode="auto">
                    <a:xfrm>
                      <a:off x="0" y="0"/>
                      <a:ext cx="3161331" cy="1449257"/>
                    </a:xfrm>
                    <a:prstGeom prst="rect">
                      <a:avLst/>
                    </a:prstGeom>
                    <a:noFill/>
                    <a:ln w="9525">
                      <a:noFill/>
                      <a:miter lim="800000"/>
                      <a:headEnd/>
                      <a:tailEnd/>
                    </a:ln>
                  </pic:spPr>
                </pic:pic>
              </a:graphicData>
            </a:graphic>
          </wp:inline>
        </w:drawing>
      </w:r>
    </w:p>
    <w:p w14:paraId="079CE1DE" w14:textId="77777777" w:rsidR="00905595" w:rsidRDefault="00905595" w:rsidP="00582F2A">
      <w:pPr>
        <w:tabs>
          <w:tab w:val="left" w:pos="0"/>
          <w:tab w:val="center" w:pos="4680"/>
          <w:tab w:val="left" w:pos="9360"/>
        </w:tabs>
        <w:ind w:right="270"/>
        <w:rPr>
          <w:rFonts w:ascii="New Century Schlbk" w:hAnsi="New Century Schlbk"/>
          <w:b/>
          <w:sz w:val="48"/>
        </w:rPr>
      </w:pPr>
    </w:p>
    <w:p w14:paraId="2891BB0C" w14:textId="60FE9F2F" w:rsidR="00905595" w:rsidRPr="00582F2A" w:rsidRDefault="007C0C53" w:rsidP="009029E3">
      <w:pPr>
        <w:pStyle w:val="Footer"/>
        <w:tabs>
          <w:tab w:val="clear" w:pos="4320"/>
          <w:tab w:val="clear" w:pos="8640"/>
          <w:tab w:val="left" w:pos="9360"/>
        </w:tabs>
        <w:ind w:right="270"/>
        <w:jc w:val="center"/>
        <w:rPr>
          <w:b/>
          <w:sz w:val="32"/>
          <w:szCs w:val="32"/>
        </w:rPr>
      </w:pPr>
      <w:r w:rsidRPr="00582F2A">
        <w:rPr>
          <w:b/>
          <w:sz w:val="32"/>
          <w:szCs w:val="32"/>
        </w:rPr>
        <w:t>DEPARTMENT of ORTHOP</w:t>
      </w:r>
      <w:r w:rsidR="00252915" w:rsidRPr="00582F2A">
        <w:rPr>
          <w:b/>
          <w:sz w:val="32"/>
          <w:szCs w:val="32"/>
        </w:rPr>
        <w:t>AEDIC SURGERY</w:t>
      </w:r>
    </w:p>
    <w:p w14:paraId="79C17414" w14:textId="77777777" w:rsidR="00905595" w:rsidRPr="00582F2A" w:rsidRDefault="00905595" w:rsidP="009029E3">
      <w:pPr>
        <w:tabs>
          <w:tab w:val="left" w:pos="-720"/>
          <w:tab w:val="left" w:pos="0"/>
          <w:tab w:val="left" w:pos="9360"/>
        </w:tabs>
        <w:ind w:right="270"/>
        <w:jc w:val="center"/>
        <w:rPr>
          <w:b/>
          <w:sz w:val="42"/>
        </w:rPr>
      </w:pPr>
    </w:p>
    <w:p w14:paraId="63C27E48" w14:textId="77777777" w:rsidR="00582F2A" w:rsidRPr="00582F2A" w:rsidRDefault="00582F2A" w:rsidP="00582F2A">
      <w:pPr>
        <w:pStyle w:val="Heading6"/>
        <w:tabs>
          <w:tab w:val="clear" w:pos="540"/>
          <w:tab w:val="clear" w:pos="2880"/>
          <w:tab w:val="clear" w:pos="4320"/>
          <w:tab w:val="left" w:pos="0"/>
          <w:tab w:val="center" w:pos="4680"/>
          <w:tab w:val="left" w:pos="9360"/>
        </w:tabs>
        <w:spacing w:line="240" w:lineRule="auto"/>
        <w:ind w:right="-1440" w:hanging="1440"/>
        <w:rPr>
          <w:sz w:val="42"/>
          <w:szCs w:val="42"/>
        </w:rPr>
      </w:pPr>
    </w:p>
    <w:p w14:paraId="4473853E" w14:textId="061160FD" w:rsidR="00905595" w:rsidRPr="00582F2A" w:rsidRDefault="00905595" w:rsidP="00582F2A">
      <w:pPr>
        <w:pStyle w:val="Heading6"/>
        <w:tabs>
          <w:tab w:val="clear" w:pos="540"/>
          <w:tab w:val="clear" w:pos="2880"/>
          <w:tab w:val="clear" w:pos="4320"/>
          <w:tab w:val="left" w:pos="0"/>
          <w:tab w:val="center" w:pos="4680"/>
          <w:tab w:val="left" w:pos="9360"/>
        </w:tabs>
        <w:spacing w:line="240" w:lineRule="auto"/>
        <w:ind w:right="-1440" w:hanging="1440"/>
        <w:rPr>
          <w:sz w:val="42"/>
          <w:szCs w:val="42"/>
        </w:rPr>
      </w:pPr>
      <w:r w:rsidRPr="00582F2A">
        <w:rPr>
          <w:sz w:val="42"/>
          <w:szCs w:val="42"/>
        </w:rPr>
        <w:t>SPORTS MEDICINE FELLOWSHIP HANDBOOK</w:t>
      </w:r>
    </w:p>
    <w:p w14:paraId="1ECB83FA" w14:textId="0918F502" w:rsidR="00905595" w:rsidRPr="00582F2A" w:rsidRDefault="001F1782" w:rsidP="009029E3">
      <w:pPr>
        <w:tabs>
          <w:tab w:val="left" w:pos="0"/>
          <w:tab w:val="center" w:pos="4680"/>
          <w:tab w:val="left" w:pos="9360"/>
        </w:tabs>
        <w:ind w:right="270"/>
        <w:jc w:val="center"/>
        <w:rPr>
          <w:b/>
          <w:sz w:val="56"/>
          <w:szCs w:val="56"/>
        </w:rPr>
      </w:pPr>
      <w:r w:rsidRPr="00582F2A">
        <w:rPr>
          <w:b/>
          <w:sz w:val="56"/>
          <w:szCs w:val="56"/>
        </w:rPr>
        <w:t>2023-2024</w:t>
      </w:r>
    </w:p>
    <w:p w14:paraId="0092C93E" w14:textId="77777777" w:rsidR="00905595" w:rsidRDefault="00905595" w:rsidP="009029E3">
      <w:pPr>
        <w:tabs>
          <w:tab w:val="left" w:pos="-720"/>
          <w:tab w:val="left" w:pos="0"/>
          <w:tab w:val="left" w:pos="9360"/>
        </w:tabs>
        <w:ind w:right="270"/>
        <w:rPr>
          <w:rFonts w:ascii="New Century Schlbk" w:hAnsi="New Century Schlbk"/>
          <w:sz w:val="24"/>
        </w:rPr>
      </w:pPr>
    </w:p>
    <w:p w14:paraId="1A3F0493" w14:textId="77777777" w:rsidR="00905595" w:rsidRDefault="00905595" w:rsidP="009029E3">
      <w:pPr>
        <w:tabs>
          <w:tab w:val="left" w:pos="-720"/>
          <w:tab w:val="left" w:pos="0"/>
          <w:tab w:val="left" w:pos="9360"/>
        </w:tabs>
        <w:ind w:right="270"/>
        <w:rPr>
          <w:rFonts w:ascii="New Century Schlbk" w:hAnsi="New Century Schlbk"/>
          <w:sz w:val="24"/>
        </w:rPr>
      </w:pPr>
    </w:p>
    <w:p w14:paraId="7E9F45F4" w14:textId="77777777" w:rsidR="00905595" w:rsidRDefault="00905595" w:rsidP="009029E3">
      <w:pPr>
        <w:tabs>
          <w:tab w:val="left" w:pos="-720"/>
          <w:tab w:val="left" w:pos="0"/>
          <w:tab w:val="left" w:pos="9360"/>
        </w:tabs>
        <w:ind w:right="270"/>
        <w:rPr>
          <w:rFonts w:ascii="New Century Schlbk" w:hAnsi="New Century Schlbk"/>
          <w:sz w:val="24"/>
        </w:rPr>
      </w:pPr>
    </w:p>
    <w:p w14:paraId="065688BC" w14:textId="7386A62E" w:rsidR="00582F2A" w:rsidRPr="00582F2A" w:rsidRDefault="00582F2A" w:rsidP="00582F2A">
      <w:pPr>
        <w:jc w:val="center"/>
        <w:rPr>
          <w:sz w:val="24"/>
          <w:szCs w:val="24"/>
        </w:rPr>
      </w:pPr>
      <w:r w:rsidRPr="00582F2A">
        <w:rPr>
          <w:sz w:val="24"/>
          <w:szCs w:val="24"/>
        </w:rPr>
        <w:fldChar w:fldCharType="begin"/>
      </w:r>
      <w:r w:rsidRPr="00582F2A">
        <w:rPr>
          <w:sz w:val="24"/>
          <w:szCs w:val="24"/>
        </w:rPr>
        <w:instrText xml:space="preserve"> INCLUDEPICTURE "https://npr.brightspotcdn.com/legacy/sites/wsiu/files/201910/wash_u_st._louis.png" \* MERGEFORMATINET </w:instrText>
      </w:r>
      <w:r w:rsidRPr="00582F2A">
        <w:rPr>
          <w:sz w:val="24"/>
          <w:szCs w:val="24"/>
        </w:rPr>
        <w:fldChar w:fldCharType="separate"/>
      </w:r>
      <w:r w:rsidRPr="00582F2A">
        <w:rPr>
          <w:noProof/>
          <w:sz w:val="24"/>
          <w:szCs w:val="24"/>
        </w:rPr>
        <w:drawing>
          <wp:inline distT="0" distB="0" distL="0" distR="0" wp14:anchorId="4E2541B5" wp14:editId="1813595E">
            <wp:extent cx="2311400" cy="2311400"/>
            <wp:effectExtent l="0" t="0" r="0" b="0"/>
            <wp:docPr id="17" name="Picture 17" descr="Washington Univ. in St. Louis to Offer Free Education to Certain Students |  WS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hington Univ. in St. Louis to Offer Free Education to Certain Students |  WSI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6405" cy="2316405"/>
                    </a:xfrm>
                    <a:prstGeom prst="rect">
                      <a:avLst/>
                    </a:prstGeom>
                    <a:noFill/>
                    <a:ln>
                      <a:noFill/>
                    </a:ln>
                  </pic:spPr>
                </pic:pic>
              </a:graphicData>
            </a:graphic>
          </wp:inline>
        </w:drawing>
      </w:r>
      <w:r w:rsidRPr="00582F2A">
        <w:rPr>
          <w:sz w:val="24"/>
          <w:szCs w:val="24"/>
        </w:rPr>
        <w:fldChar w:fldCharType="end"/>
      </w:r>
    </w:p>
    <w:p w14:paraId="3F4BA314" w14:textId="5A9BEBCC" w:rsidR="00905595" w:rsidRDefault="00905595" w:rsidP="009029E3">
      <w:pPr>
        <w:tabs>
          <w:tab w:val="left" w:pos="-720"/>
          <w:tab w:val="left" w:pos="0"/>
          <w:tab w:val="left" w:pos="9360"/>
        </w:tabs>
        <w:ind w:right="270"/>
        <w:jc w:val="center"/>
        <w:rPr>
          <w:rFonts w:ascii="New Century Schlbk" w:hAnsi="New Century Schlbk"/>
          <w:sz w:val="24"/>
        </w:rPr>
      </w:pPr>
    </w:p>
    <w:p w14:paraId="53BC1B0B" w14:textId="77777777" w:rsidR="00905595" w:rsidRDefault="00905595" w:rsidP="009029E3">
      <w:pPr>
        <w:tabs>
          <w:tab w:val="left" w:pos="-720"/>
          <w:tab w:val="left" w:pos="0"/>
          <w:tab w:val="left" w:pos="9360"/>
        </w:tabs>
        <w:ind w:right="270"/>
        <w:rPr>
          <w:rFonts w:ascii="New Century Schlbk" w:hAnsi="New Century Schlbk"/>
          <w:sz w:val="24"/>
        </w:rPr>
      </w:pPr>
    </w:p>
    <w:p w14:paraId="2CAA89D2" w14:textId="77777777" w:rsidR="00254406" w:rsidRDefault="002C699C" w:rsidP="00254406">
      <w:pPr>
        <w:pStyle w:val="Heading5"/>
        <w:tabs>
          <w:tab w:val="left" w:pos="9360"/>
        </w:tabs>
        <w:spacing w:line="240" w:lineRule="auto"/>
        <w:ind w:right="270"/>
        <w:rPr>
          <w:rFonts w:ascii="Arial" w:hAnsi="Arial"/>
          <w:sz w:val="28"/>
          <w:szCs w:val="28"/>
        </w:rPr>
      </w:pPr>
      <w:r>
        <w:rPr>
          <w:rFonts w:ascii="Arial" w:hAnsi="Arial"/>
          <w:sz w:val="28"/>
          <w:szCs w:val="28"/>
        </w:rPr>
        <w:br w:type="page"/>
      </w:r>
    </w:p>
    <w:p w14:paraId="3C42D71A" w14:textId="77777777" w:rsidR="00254406" w:rsidRDefault="00254406" w:rsidP="00254406">
      <w:pPr>
        <w:pStyle w:val="Heading5"/>
        <w:tabs>
          <w:tab w:val="left" w:pos="9360"/>
        </w:tabs>
        <w:spacing w:line="240" w:lineRule="auto"/>
        <w:ind w:right="270"/>
        <w:rPr>
          <w:sz w:val="28"/>
          <w:szCs w:val="28"/>
        </w:rPr>
      </w:pPr>
    </w:p>
    <w:p w14:paraId="5BAE851C" w14:textId="257608F8" w:rsidR="004F5706" w:rsidRPr="00582F2A" w:rsidRDefault="00905595" w:rsidP="00254406">
      <w:pPr>
        <w:pStyle w:val="Heading5"/>
        <w:tabs>
          <w:tab w:val="left" w:pos="9360"/>
        </w:tabs>
        <w:spacing w:line="240" w:lineRule="auto"/>
        <w:ind w:right="270"/>
        <w:rPr>
          <w:sz w:val="28"/>
          <w:szCs w:val="28"/>
        </w:rPr>
      </w:pPr>
      <w:r w:rsidRPr="00582F2A">
        <w:rPr>
          <w:sz w:val="28"/>
          <w:szCs w:val="28"/>
        </w:rPr>
        <w:t>EDUCATIONAL GOALS &amp; OBJECTIVES</w:t>
      </w:r>
      <w:r w:rsidR="00254406">
        <w:rPr>
          <w:sz w:val="28"/>
          <w:szCs w:val="28"/>
        </w:rPr>
        <w:t xml:space="preserve"> </w:t>
      </w:r>
      <w:r w:rsidRPr="00582F2A">
        <w:rPr>
          <w:sz w:val="28"/>
          <w:szCs w:val="28"/>
        </w:rPr>
        <w:t xml:space="preserve">FOR THE </w:t>
      </w:r>
    </w:p>
    <w:p w14:paraId="513561CE" w14:textId="77777777" w:rsidR="00905595" w:rsidRPr="00582F2A" w:rsidRDefault="00905595" w:rsidP="009029E3">
      <w:pPr>
        <w:pStyle w:val="Heading5"/>
        <w:tabs>
          <w:tab w:val="left" w:pos="9360"/>
        </w:tabs>
        <w:spacing w:line="240" w:lineRule="auto"/>
        <w:ind w:right="270"/>
        <w:rPr>
          <w:sz w:val="28"/>
          <w:szCs w:val="28"/>
        </w:rPr>
      </w:pPr>
      <w:r w:rsidRPr="00582F2A">
        <w:rPr>
          <w:sz w:val="28"/>
          <w:szCs w:val="28"/>
        </w:rPr>
        <w:t>WASHINGTON UNIVERSITY SPORTS MEDICINE FELLOWSHIP</w:t>
      </w:r>
    </w:p>
    <w:p w14:paraId="07F6057D" w14:textId="77777777" w:rsidR="00905595" w:rsidRPr="00582F2A" w:rsidRDefault="00905595" w:rsidP="009029E3">
      <w:pPr>
        <w:tabs>
          <w:tab w:val="left" w:pos="9360"/>
        </w:tabs>
        <w:ind w:right="270"/>
        <w:rPr>
          <w:sz w:val="22"/>
          <w:szCs w:val="22"/>
        </w:rPr>
      </w:pPr>
    </w:p>
    <w:p w14:paraId="043D443C" w14:textId="4DD1F9D8" w:rsidR="00905595" w:rsidRPr="00582F2A" w:rsidRDefault="00905595" w:rsidP="000F6A3A">
      <w:pPr>
        <w:pStyle w:val="BodyText"/>
        <w:tabs>
          <w:tab w:val="left" w:pos="9360"/>
        </w:tabs>
        <w:jc w:val="both"/>
        <w:rPr>
          <w:b w:val="0"/>
        </w:rPr>
      </w:pPr>
      <w:r w:rsidRPr="00582F2A">
        <w:rPr>
          <w:b w:val="0"/>
        </w:rPr>
        <w:t xml:space="preserve">The mission of the Sports Medicine </w:t>
      </w:r>
      <w:r w:rsidR="00582F2A">
        <w:rPr>
          <w:b w:val="0"/>
        </w:rPr>
        <w:t xml:space="preserve">Division </w:t>
      </w:r>
      <w:r w:rsidRPr="00582F2A">
        <w:rPr>
          <w:b w:val="0"/>
        </w:rPr>
        <w:t>is 1) to deliver the highest quality advanced clinical care for those athletes and individuals with sports or recreation related injuries, 2) to foster and promote innovative clinical and basic science research of sports medicine and soft tissue injury, 3) to provide the residents and fellows of the Department a broadly based educatio</w:t>
      </w:r>
      <w:r w:rsidR="007C0C53" w:rsidRPr="00582F2A">
        <w:rPr>
          <w:b w:val="0"/>
        </w:rPr>
        <w:t>n in orthop</w:t>
      </w:r>
      <w:r w:rsidRPr="00582F2A">
        <w:rPr>
          <w:b w:val="0"/>
        </w:rPr>
        <w:t>edic and medical aspects of Sports Medicine, and 4) to promote the development of an appropriate structure to support the clinical, educational, and research endeavors of each member of the</w:t>
      </w:r>
      <w:r w:rsidR="00582F2A">
        <w:rPr>
          <w:b w:val="0"/>
        </w:rPr>
        <w:t xml:space="preserve"> Division</w:t>
      </w:r>
      <w:r w:rsidRPr="00582F2A">
        <w:rPr>
          <w:b w:val="0"/>
        </w:rPr>
        <w:t>.</w:t>
      </w:r>
    </w:p>
    <w:p w14:paraId="3D6F71A3" w14:textId="77777777" w:rsidR="00905595" w:rsidRPr="00582F2A" w:rsidRDefault="00905595" w:rsidP="000F6A3A">
      <w:pPr>
        <w:pStyle w:val="BodyText"/>
        <w:tabs>
          <w:tab w:val="left" w:pos="9360"/>
        </w:tabs>
        <w:jc w:val="both"/>
        <w:rPr>
          <w:b w:val="0"/>
          <w:sz w:val="22"/>
          <w:szCs w:val="22"/>
        </w:rPr>
      </w:pPr>
    </w:p>
    <w:p w14:paraId="77674AC2" w14:textId="0245D729" w:rsidR="00905595" w:rsidRPr="00582F2A" w:rsidRDefault="00905595" w:rsidP="000F6A3A">
      <w:pPr>
        <w:pStyle w:val="BodyText"/>
        <w:tabs>
          <w:tab w:val="left" w:pos="9360"/>
        </w:tabs>
        <w:jc w:val="both"/>
        <w:rPr>
          <w:b w:val="0"/>
        </w:rPr>
      </w:pPr>
      <w:r w:rsidRPr="00582F2A">
        <w:rPr>
          <w:b w:val="0"/>
        </w:rPr>
        <w:t xml:space="preserve">The Sports Medicine </w:t>
      </w:r>
      <w:r w:rsidR="00582F2A">
        <w:rPr>
          <w:b w:val="0"/>
        </w:rPr>
        <w:t xml:space="preserve">Division </w:t>
      </w:r>
      <w:r w:rsidRPr="00582F2A">
        <w:rPr>
          <w:b w:val="0"/>
        </w:rPr>
        <w:t xml:space="preserve">is composed of </w:t>
      </w:r>
      <w:r w:rsidR="001F1782" w:rsidRPr="00582F2A">
        <w:rPr>
          <w:b w:val="0"/>
        </w:rPr>
        <w:t>five</w:t>
      </w:r>
      <w:r w:rsidR="00000566" w:rsidRPr="00582F2A">
        <w:rPr>
          <w:b w:val="0"/>
        </w:rPr>
        <w:t xml:space="preserve"> </w:t>
      </w:r>
      <w:r w:rsidRPr="00582F2A">
        <w:rPr>
          <w:b w:val="0"/>
        </w:rPr>
        <w:t>fellowship</w:t>
      </w:r>
      <w:r w:rsidR="006C74D3" w:rsidRPr="00582F2A">
        <w:rPr>
          <w:b w:val="0"/>
        </w:rPr>
        <w:t>-</w:t>
      </w:r>
      <w:r w:rsidRPr="00582F2A">
        <w:rPr>
          <w:b w:val="0"/>
        </w:rPr>
        <w:t xml:space="preserve">trained </w:t>
      </w:r>
      <w:r w:rsidR="00D85DA5" w:rsidRPr="00582F2A">
        <w:rPr>
          <w:b w:val="0"/>
        </w:rPr>
        <w:t xml:space="preserve">surgical </w:t>
      </w:r>
      <w:r w:rsidRPr="00582F2A">
        <w:rPr>
          <w:b w:val="0"/>
        </w:rPr>
        <w:t>faculty members with specific interest in and focus on Sports Medicine and sports</w:t>
      </w:r>
      <w:r w:rsidR="006C74D3" w:rsidRPr="00582F2A">
        <w:rPr>
          <w:b w:val="0"/>
        </w:rPr>
        <w:t>-</w:t>
      </w:r>
      <w:r w:rsidRPr="00582F2A">
        <w:rPr>
          <w:b w:val="0"/>
        </w:rPr>
        <w:t>related injuries.</w:t>
      </w:r>
      <w:r w:rsidR="003444DA" w:rsidRPr="00582F2A">
        <w:rPr>
          <w:b w:val="0"/>
        </w:rPr>
        <w:t xml:space="preserve"> </w:t>
      </w:r>
      <w:r w:rsidR="00D85DA5" w:rsidRPr="00582F2A">
        <w:rPr>
          <w:b w:val="0"/>
        </w:rPr>
        <w:t xml:space="preserve">The </w:t>
      </w:r>
      <w:r w:rsidR="00582F2A">
        <w:rPr>
          <w:b w:val="0"/>
        </w:rPr>
        <w:t xml:space="preserve">Division </w:t>
      </w:r>
      <w:r w:rsidR="00D876B1" w:rsidRPr="00582F2A">
        <w:rPr>
          <w:b w:val="0"/>
        </w:rPr>
        <w:t>also includes</w:t>
      </w:r>
      <w:r w:rsidR="00D85DA5" w:rsidRPr="00582F2A">
        <w:rPr>
          <w:b w:val="0"/>
        </w:rPr>
        <w:t xml:space="preserve"> </w:t>
      </w:r>
      <w:r w:rsidR="00A054CD" w:rsidRPr="00582F2A">
        <w:rPr>
          <w:b w:val="0"/>
        </w:rPr>
        <w:t>one</w:t>
      </w:r>
      <w:r w:rsidR="00D85DA5" w:rsidRPr="00582F2A">
        <w:rPr>
          <w:b w:val="0"/>
        </w:rPr>
        <w:t xml:space="preserve"> fellowship-trained faculty member who </w:t>
      </w:r>
      <w:r w:rsidR="00BA75EA" w:rsidRPr="00582F2A">
        <w:rPr>
          <w:b w:val="0"/>
        </w:rPr>
        <w:t>specialize</w:t>
      </w:r>
      <w:r w:rsidR="00A054CD" w:rsidRPr="00582F2A">
        <w:rPr>
          <w:b w:val="0"/>
        </w:rPr>
        <w:t>s</w:t>
      </w:r>
      <w:r w:rsidR="00BA75EA" w:rsidRPr="00582F2A">
        <w:rPr>
          <w:b w:val="0"/>
        </w:rPr>
        <w:t xml:space="preserve"> i</w:t>
      </w:r>
      <w:r w:rsidR="00D85DA5" w:rsidRPr="00582F2A">
        <w:rPr>
          <w:b w:val="0"/>
        </w:rPr>
        <w:t xml:space="preserve">n non-surgical management of sports-related injuries and concussion management. </w:t>
      </w:r>
      <w:r w:rsidRPr="00582F2A">
        <w:rPr>
          <w:b w:val="0"/>
        </w:rPr>
        <w:t xml:space="preserve">The </w:t>
      </w:r>
      <w:r w:rsidR="00582F2A">
        <w:rPr>
          <w:b w:val="0"/>
        </w:rPr>
        <w:t xml:space="preserve">Division </w:t>
      </w:r>
      <w:r w:rsidRPr="00582F2A">
        <w:rPr>
          <w:b w:val="0"/>
        </w:rPr>
        <w:t>employs a multidisciplinary team approach as faculty work closely in conjunction with physical therapists, athletic trainers, physiatrists and rehabilitation medicine specialists, and human performance experts.</w:t>
      </w:r>
      <w:r w:rsidR="003444DA" w:rsidRPr="00582F2A">
        <w:rPr>
          <w:b w:val="0"/>
        </w:rPr>
        <w:t xml:space="preserve"> </w:t>
      </w:r>
      <w:r w:rsidRPr="00582F2A">
        <w:rPr>
          <w:b w:val="0"/>
        </w:rPr>
        <w:t xml:space="preserve">The </w:t>
      </w:r>
      <w:r w:rsidR="00582F2A">
        <w:rPr>
          <w:b w:val="0"/>
        </w:rPr>
        <w:t xml:space="preserve">Division </w:t>
      </w:r>
      <w:r w:rsidRPr="00582F2A">
        <w:rPr>
          <w:b w:val="0"/>
        </w:rPr>
        <w:t xml:space="preserve">provides Sports Medicine coverage for a wide </w:t>
      </w:r>
      <w:r w:rsidR="00582F2A">
        <w:rPr>
          <w:b w:val="0"/>
        </w:rPr>
        <w:t xml:space="preserve">range </w:t>
      </w:r>
      <w:r w:rsidRPr="00582F2A">
        <w:rPr>
          <w:b w:val="0"/>
        </w:rPr>
        <w:t xml:space="preserve">of athletic teams from local high schools to colleges to professional teams. </w:t>
      </w:r>
      <w:r w:rsidR="00582F2A">
        <w:rPr>
          <w:b w:val="0"/>
        </w:rPr>
        <w:t>W</w:t>
      </w:r>
      <w:r w:rsidR="006C74D3" w:rsidRPr="00582F2A">
        <w:rPr>
          <w:b w:val="0"/>
        </w:rPr>
        <w:t>e are</w:t>
      </w:r>
      <w:r w:rsidRPr="00582F2A">
        <w:rPr>
          <w:b w:val="0"/>
        </w:rPr>
        <w:t xml:space="preserve"> the </w:t>
      </w:r>
      <w:r w:rsidR="00582F2A">
        <w:rPr>
          <w:b w:val="0"/>
        </w:rPr>
        <w:t xml:space="preserve">official team physicians </w:t>
      </w:r>
      <w:r w:rsidRPr="00582F2A">
        <w:rPr>
          <w:b w:val="0"/>
        </w:rPr>
        <w:t xml:space="preserve">for the St. Louis Blues </w:t>
      </w:r>
      <w:r w:rsidR="00582F2A">
        <w:rPr>
          <w:b w:val="0"/>
        </w:rPr>
        <w:t>H</w:t>
      </w:r>
      <w:r w:rsidR="00D85DA5" w:rsidRPr="00582F2A">
        <w:rPr>
          <w:b w:val="0"/>
        </w:rPr>
        <w:t>ockey t</w:t>
      </w:r>
      <w:r w:rsidRPr="00582F2A">
        <w:rPr>
          <w:b w:val="0"/>
        </w:rPr>
        <w:t>eam</w:t>
      </w:r>
      <w:r w:rsidR="001F1782" w:rsidRPr="00582F2A">
        <w:rPr>
          <w:b w:val="0"/>
        </w:rPr>
        <w:t xml:space="preserve">, </w:t>
      </w:r>
      <w:r w:rsidR="00197294">
        <w:rPr>
          <w:b w:val="0"/>
        </w:rPr>
        <w:t xml:space="preserve">St. Louis </w:t>
      </w:r>
      <w:r w:rsidR="001F1782" w:rsidRPr="00582F2A">
        <w:rPr>
          <w:b w:val="0"/>
        </w:rPr>
        <w:t xml:space="preserve">City SC </w:t>
      </w:r>
      <w:r w:rsidR="00582F2A">
        <w:rPr>
          <w:b w:val="0"/>
        </w:rPr>
        <w:t>MLS professional s</w:t>
      </w:r>
      <w:r w:rsidR="001F1782" w:rsidRPr="00582F2A">
        <w:rPr>
          <w:b w:val="0"/>
        </w:rPr>
        <w:t xml:space="preserve">occer team, </w:t>
      </w:r>
      <w:r w:rsidR="00582F2A" w:rsidRPr="00582F2A">
        <w:rPr>
          <w:b w:val="0"/>
        </w:rPr>
        <w:t>Washington University</w:t>
      </w:r>
      <w:r w:rsidR="00582F2A">
        <w:rPr>
          <w:b w:val="0"/>
        </w:rPr>
        <w:t xml:space="preserve"> (Division-III) varsity </w:t>
      </w:r>
      <w:r w:rsidRPr="00582F2A">
        <w:rPr>
          <w:b w:val="0"/>
        </w:rPr>
        <w:t>athletic teams</w:t>
      </w:r>
      <w:r w:rsidR="00582F2A">
        <w:rPr>
          <w:b w:val="0"/>
        </w:rPr>
        <w:t xml:space="preserve">, </w:t>
      </w:r>
      <w:proofErr w:type="spellStart"/>
      <w:r w:rsidR="001F1782" w:rsidRPr="00582F2A">
        <w:rPr>
          <w:b w:val="0"/>
        </w:rPr>
        <w:t>Lindenwood</w:t>
      </w:r>
      <w:proofErr w:type="spellEnd"/>
      <w:r w:rsidR="001F1782" w:rsidRPr="00582F2A">
        <w:rPr>
          <w:b w:val="0"/>
        </w:rPr>
        <w:t xml:space="preserve"> University</w:t>
      </w:r>
      <w:r w:rsidR="00582F2A">
        <w:rPr>
          <w:b w:val="0"/>
        </w:rPr>
        <w:t xml:space="preserve"> (Division-I) varsity </w:t>
      </w:r>
      <w:r w:rsidR="00582F2A" w:rsidRPr="00582F2A">
        <w:rPr>
          <w:b w:val="0"/>
        </w:rPr>
        <w:t>athletic teams</w:t>
      </w:r>
      <w:r w:rsidR="00582F2A">
        <w:rPr>
          <w:b w:val="0"/>
        </w:rPr>
        <w:t xml:space="preserve"> and numerous high school teams</w:t>
      </w:r>
      <w:r w:rsidRPr="00582F2A">
        <w:rPr>
          <w:b w:val="0"/>
        </w:rPr>
        <w:t xml:space="preserve">.  </w:t>
      </w:r>
    </w:p>
    <w:p w14:paraId="50ABFECB" w14:textId="77777777" w:rsidR="00905595" w:rsidRPr="00582F2A" w:rsidRDefault="00905595" w:rsidP="000F6A3A">
      <w:pPr>
        <w:pStyle w:val="BodyText"/>
        <w:tabs>
          <w:tab w:val="left" w:pos="9360"/>
        </w:tabs>
        <w:jc w:val="both"/>
        <w:rPr>
          <w:b w:val="0"/>
          <w:sz w:val="22"/>
          <w:szCs w:val="22"/>
        </w:rPr>
      </w:pPr>
    </w:p>
    <w:p w14:paraId="2D12A4A4" w14:textId="5B89B2EF" w:rsidR="00A054CD" w:rsidRPr="00582F2A" w:rsidRDefault="007C0C53" w:rsidP="00F93281">
      <w:pPr>
        <w:pStyle w:val="BodyText"/>
        <w:tabs>
          <w:tab w:val="left" w:pos="9360"/>
        </w:tabs>
        <w:jc w:val="both"/>
        <w:rPr>
          <w:b w:val="0"/>
        </w:rPr>
      </w:pPr>
      <w:r w:rsidRPr="00582F2A">
        <w:rPr>
          <w:b w:val="0"/>
        </w:rPr>
        <w:t>The Orthop</w:t>
      </w:r>
      <w:r w:rsidR="00905595" w:rsidRPr="00582F2A">
        <w:rPr>
          <w:b w:val="0"/>
        </w:rPr>
        <w:t xml:space="preserve">edic Sports Medicine </w:t>
      </w:r>
      <w:r w:rsidR="00582F2A">
        <w:rPr>
          <w:b w:val="0"/>
        </w:rPr>
        <w:t>Division</w:t>
      </w:r>
      <w:r w:rsidR="00905595" w:rsidRPr="00582F2A">
        <w:rPr>
          <w:b w:val="0"/>
        </w:rPr>
        <w:t xml:space="preserve"> </w:t>
      </w:r>
      <w:r w:rsidR="00D85DA5" w:rsidRPr="00582F2A">
        <w:rPr>
          <w:b w:val="0"/>
        </w:rPr>
        <w:t xml:space="preserve">surgical </w:t>
      </w:r>
      <w:r w:rsidR="00905595" w:rsidRPr="00582F2A">
        <w:rPr>
          <w:b w:val="0"/>
        </w:rPr>
        <w:t>faculty members are</w:t>
      </w:r>
      <w:r w:rsidR="009D0E7A" w:rsidRPr="00582F2A">
        <w:rPr>
          <w:b w:val="0"/>
        </w:rPr>
        <w:t>:</w:t>
      </w:r>
      <w:r w:rsidR="00905595" w:rsidRPr="00582F2A">
        <w:rPr>
          <w:b w:val="0"/>
        </w:rPr>
        <w:t xml:space="preserve"> </w:t>
      </w:r>
      <w:r w:rsidR="001F1782" w:rsidRPr="00582F2A">
        <w:rPr>
          <w:b w:val="0"/>
        </w:rPr>
        <w:t>Matthew J Matava</w:t>
      </w:r>
      <w:r w:rsidR="00A054CD" w:rsidRPr="00582F2A">
        <w:rPr>
          <w:b w:val="0"/>
        </w:rPr>
        <w:t>, MD, Fellowship Director;</w:t>
      </w:r>
      <w:r w:rsidR="00D35F57" w:rsidRPr="00582F2A">
        <w:rPr>
          <w:b w:val="0"/>
        </w:rPr>
        <w:t xml:space="preserve"> </w:t>
      </w:r>
      <w:r w:rsidR="001F1782" w:rsidRPr="00582F2A">
        <w:rPr>
          <w:b w:val="0"/>
        </w:rPr>
        <w:t>Robert H. Brophy</w:t>
      </w:r>
      <w:r w:rsidR="00A054CD" w:rsidRPr="00582F2A">
        <w:rPr>
          <w:b w:val="0"/>
        </w:rPr>
        <w:t xml:space="preserve">, MD; </w:t>
      </w:r>
      <w:r w:rsidR="001F1782" w:rsidRPr="00582F2A">
        <w:rPr>
          <w:b w:val="0"/>
        </w:rPr>
        <w:t xml:space="preserve">Derrick M. Knapik, MD; </w:t>
      </w:r>
      <w:r w:rsidR="007B6D2D" w:rsidRPr="00582F2A">
        <w:rPr>
          <w:b w:val="0"/>
        </w:rPr>
        <w:t xml:space="preserve">Jeffrey Nepple, MD; </w:t>
      </w:r>
      <w:r w:rsidR="00F825DE" w:rsidRPr="00582F2A">
        <w:rPr>
          <w:b w:val="0"/>
        </w:rPr>
        <w:t xml:space="preserve">and </w:t>
      </w:r>
      <w:r w:rsidR="00D85DA5" w:rsidRPr="00582F2A">
        <w:rPr>
          <w:b w:val="0"/>
        </w:rPr>
        <w:t>Matthew V. Smit</w:t>
      </w:r>
      <w:r w:rsidR="007B09AC" w:rsidRPr="00582F2A">
        <w:rPr>
          <w:b w:val="0"/>
        </w:rPr>
        <w:t>h, MD:</w:t>
      </w:r>
    </w:p>
    <w:p w14:paraId="27EC5CDD" w14:textId="007B2B14" w:rsidR="00D35F57" w:rsidRPr="00197294" w:rsidRDefault="007C0C53" w:rsidP="00F93281">
      <w:pPr>
        <w:pStyle w:val="BodyText"/>
        <w:numPr>
          <w:ilvl w:val="0"/>
          <w:numId w:val="35"/>
        </w:numPr>
        <w:tabs>
          <w:tab w:val="left" w:pos="9360"/>
        </w:tabs>
        <w:ind w:left="720"/>
        <w:jc w:val="both"/>
        <w:rPr>
          <w:b w:val="0"/>
        </w:rPr>
      </w:pPr>
      <w:r w:rsidRPr="00582F2A">
        <w:rPr>
          <w:b w:val="0"/>
        </w:rPr>
        <w:t>Dr. Matava completed his orthop</w:t>
      </w:r>
      <w:r w:rsidR="00905595" w:rsidRPr="00582F2A">
        <w:rPr>
          <w:b w:val="0"/>
        </w:rPr>
        <w:t>edic surgery residency at Emory University and a fellowship in Sports Medicine at Cincinnati Sports Medicine and Orthopaedic Center. Dr. Matava serve</w:t>
      </w:r>
      <w:r w:rsidR="003D1852" w:rsidRPr="00582F2A">
        <w:rPr>
          <w:b w:val="0"/>
        </w:rPr>
        <w:t>s</w:t>
      </w:r>
      <w:r w:rsidR="00905595" w:rsidRPr="00582F2A">
        <w:rPr>
          <w:b w:val="0"/>
        </w:rPr>
        <w:t xml:space="preserve"> as </w:t>
      </w:r>
      <w:r w:rsidR="00582F2A">
        <w:rPr>
          <w:b w:val="0"/>
        </w:rPr>
        <w:t xml:space="preserve">the </w:t>
      </w:r>
      <w:r w:rsidR="003444DA" w:rsidRPr="00582F2A">
        <w:rPr>
          <w:b w:val="0"/>
        </w:rPr>
        <w:t>Director of the Sports Medicine Fellowship program</w:t>
      </w:r>
      <w:r w:rsidR="00582F2A">
        <w:rPr>
          <w:b w:val="0"/>
        </w:rPr>
        <w:t xml:space="preserve"> and is the Medical Director of </w:t>
      </w:r>
      <w:r w:rsidR="00582F2A" w:rsidRPr="00582F2A">
        <w:rPr>
          <w:b w:val="0"/>
        </w:rPr>
        <w:t xml:space="preserve">St. Louis Blues </w:t>
      </w:r>
      <w:r w:rsidR="00582F2A">
        <w:rPr>
          <w:b w:val="0"/>
        </w:rPr>
        <w:t>H</w:t>
      </w:r>
      <w:r w:rsidR="00582F2A" w:rsidRPr="00582F2A">
        <w:rPr>
          <w:b w:val="0"/>
        </w:rPr>
        <w:t xml:space="preserve">ockey team </w:t>
      </w:r>
      <w:r w:rsidR="00197294">
        <w:rPr>
          <w:b w:val="0"/>
        </w:rPr>
        <w:t xml:space="preserve">and head team physician of </w:t>
      </w:r>
      <w:r w:rsidR="00905595" w:rsidRPr="00582F2A">
        <w:rPr>
          <w:b w:val="0"/>
        </w:rPr>
        <w:t xml:space="preserve">the </w:t>
      </w:r>
      <w:proofErr w:type="spellStart"/>
      <w:r w:rsidR="003444DA" w:rsidRPr="00582F2A">
        <w:rPr>
          <w:b w:val="0"/>
        </w:rPr>
        <w:t>Lindenwood</w:t>
      </w:r>
      <w:proofErr w:type="spellEnd"/>
      <w:r w:rsidR="003444DA" w:rsidRPr="00582F2A">
        <w:rPr>
          <w:b w:val="0"/>
        </w:rPr>
        <w:t xml:space="preserve"> </w:t>
      </w:r>
      <w:r w:rsidR="00905595" w:rsidRPr="00582F2A">
        <w:rPr>
          <w:b w:val="0"/>
        </w:rPr>
        <w:t xml:space="preserve">University </w:t>
      </w:r>
      <w:r w:rsidR="00197294">
        <w:rPr>
          <w:b w:val="0"/>
        </w:rPr>
        <w:t xml:space="preserve">varsity </w:t>
      </w:r>
      <w:r w:rsidR="00905595" w:rsidRPr="00582F2A">
        <w:rPr>
          <w:b w:val="0"/>
        </w:rPr>
        <w:t xml:space="preserve">athletic teams. His areas of </w:t>
      </w:r>
      <w:r w:rsidR="00197294">
        <w:rPr>
          <w:b w:val="0"/>
        </w:rPr>
        <w:t xml:space="preserve">clinical </w:t>
      </w:r>
      <w:r w:rsidR="00905595" w:rsidRPr="00582F2A">
        <w:rPr>
          <w:b w:val="0"/>
        </w:rPr>
        <w:t xml:space="preserve">interest are knee ligament reconstruction including </w:t>
      </w:r>
      <w:r w:rsidR="00197294">
        <w:rPr>
          <w:b w:val="0"/>
        </w:rPr>
        <w:t xml:space="preserve">adult and pediatric primary, </w:t>
      </w:r>
      <w:r w:rsidR="00905595" w:rsidRPr="00582F2A">
        <w:rPr>
          <w:b w:val="0"/>
        </w:rPr>
        <w:t xml:space="preserve">revision and multi-ligament reconstruction, meniscal </w:t>
      </w:r>
      <w:r w:rsidR="00197294">
        <w:rPr>
          <w:b w:val="0"/>
        </w:rPr>
        <w:t>trans</w:t>
      </w:r>
      <w:r w:rsidR="00905595" w:rsidRPr="00582F2A">
        <w:rPr>
          <w:b w:val="0"/>
        </w:rPr>
        <w:t xml:space="preserve">plantation, </w:t>
      </w:r>
      <w:r w:rsidR="00197294">
        <w:rPr>
          <w:b w:val="0"/>
        </w:rPr>
        <w:t>articular cartilage reconstruction and issues related to team care</w:t>
      </w:r>
      <w:r w:rsidRPr="00582F2A">
        <w:rPr>
          <w:b w:val="0"/>
        </w:rPr>
        <w:t xml:space="preserve">. </w:t>
      </w:r>
    </w:p>
    <w:p w14:paraId="02C98BAA" w14:textId="1030447B" w:rsidR="00D31C50" w:rsidRPr="00197294" w:rsidRDefault="001F1782" w:rsidP="00F93281">
      <w:pPr>
        <w:pStyle w:val="BodyText"/>
        <w:numPr>
          <w:ilvl w:val="0"/>
          <w:numId w:val="45"/>
        </w:numPr>
        <w:tabs>
          <w:tab w:val="left" w:pos="9360"/>
        </w:tabs>
        <w:ind w:left="720"/>
        <w:jc w:val="both"/>
        <w:rPr>
          <w:b w:val="0"/>
        </w:rPr>
      </w:pPr>
      <w:r w:rsidRPr="00197294">
        <w:rPr>
          <w:b w:val="0"/>
        </w:rPr>
        <w:lastRenderedPageBreak/>
        <w:t>Dr. Brophy completed his orthopedic residency and fellowship in sports medicine and shoulder surgery at the Hospital for Spec</w:t>
      </w:r>
      <w:r w:rsidR="003444DA" w:rsidRPr="00197294">
        <w:rPr>
          <w:b w:val="0"/>
        </w:rPr>
        <w:t xml:space="preserve">ial Surgery in New York City. </w:t>
      </w:r>
      <w:r w:rsidR="00197294" w:rsidRPr="00197294">
        <w:rPr>
          <w:b w:val="0"/>
        </w:rPr>
        <w:t>He serves as the Chief of the Sports Medicine</w:t>
      </w:r>
      <w:r w:rsidR="00197294">
        <w:rPr>
          <w:b w:val="0"/>
        </w:rPr>
        <w:t xml:space="preserve"> Division</w:t>
      </w:r>
      <w:r w:rsidR="00197294" w:rsidRPr="00197294">
        <w:rPr>
          <w:b w:val="0"/>
        </w:rPr>
        <w:t xml:space="preserve">. </w:t>
      </w:r>
      <w:r w:rsidR="00197294">
        <w:rPr>
          <w:b w:val="0"/>
        </w:rPr>
        <w:t xml:space="preserve">He is the Medical Director of the St. Louis City SC soccer team, assistant team physician of the St. Louis Blues Hockey team and team physician of the Washington University Varsity Athletics. </w:t>
      </w:r>
      <w:r w:rsidRPr="00197294">
        <w:rPr>
          <w:b w:val="0"/>
        </w:rPr>
        <w:t xml:space="preserve">His special interests </w:t>
      </w:r>
      <w:r w:rsidR="00197294">
        <w:rPr>
          <w:b w:val="0"/>
        </w:rPr>
        <w:t>include articular</w:t>
      </w:r>
      <w:r w:rsidRPr="00197294">
        <w:rPr>
          <w:b w:val="0"/>
        </w:rPr>
        <w:t xml:space="preserve"> cartilage and ligamentous injuries, shoulder disorders, and injury prevention and treatment of soccer players.  </w:t>
      </w:r>
    </w:p>
    <w:p w14:paraId="79041971" w14:textId="26BFEE97" w:rsidR="00E3023C" w:rsidRPr="00197294" w:rsidRDefault="00D31C50" w:rsidP="000F6A3A">
      <w:pPr>
        <w:pStyle w:val="BodyText"/>
        <w:numPr>
          <w:ilvl w:val="0"/>
          <w:numId w:val="45"/>
        </w:numPr>
        <w:tabs>
          <w:tab w:val="left" w:pos="9360"/>
        </w:tabs>
        <w:ind w:left="720"/>
        <w:jc w:val="both"/>
        <w:rPr>
          <w:b w:val="0"/>
        </w:rPr>
      </w:pPr>
      <w:r w:rsidRPr="00582F2A">
        <w:rPr>
          <w:b w:val="0"/>
        </w:rPr>
        <w:t xml:space="preserve">Dr. Knapik completed his orthopedic residency at University Hospitals Cleveland Medical Center and </w:t>
      </w:r>
      <w:r w:rsidR="00197294">
        <w:rPr>
          <w:b w:val="0"/>
        </w:rPr>
        <w:t>f</w:t>
      </w:r>
      <w:r w:rsidRPr="00582F2A">
        <w:rPr>
          <w:b w:val="0"/>
        </w:rPr>
        <w:t xml:space="preserve">ellowship in Sports Medicine at Midwest </w:t>
      </w:r>
      <w:proofErr w:type="spellStart"/>
      <w:r w:rsidRPr="00582F2A">
        <w:rPr>
          <w:b w:val="0"/>
        </w:rPr>
        <w:t>Orthopaedics</w:t>
      </w:r>
      <w:proofErr w:type="spellEnd"/>
      <w:r w:rsidRPr="00582F2A">
        <w:rPr>
          <w:b w:val="0"/>
        </w:rPr>
        <w:t xml:space="preserve"> at Rush University. </w:t>
      </w:r>
      <w:r w:rsidR="00197294">
        <w:rPr>
          <w:b w:val="0"/>
        </w:rPr>
        <w:t xml:space="preserve">He is an assistant team physician for </w:t>
      </w:r>
      <w:proofErr w:type="spellStart"/>
      <w:r w:rsidR="00197294">
        <w:rPr>
          <w:b w:val="0"/>
        </w:rPr>
        <w:t>Lindenwood</w:t>
      </w:r>
      <w:proofErr w:type="spellEnd"/>
      <w:r w:rsidR="00197294">
        <w:rPr>
          <w:b w:val="0"/>
        </w:rPr>
        <w:t xml:space="preserve"> University. </w:t>
      </w:r>
      <w:r w:rsidR="00435707" w:rsidRPr="00582F2A">
        <w:rPr>
          <w:b w:val="0"/>
        </w:rPr>
        <w:t xml:space="preserve">His special interests are </w:t>
      </w:r>
      <w:proofErr w:type="spellStart"/>
      <w:r w:rsidR="00435707" w:rsidRPr="00582F2A">
        <w:rPr>
          <w:b w:val="0"/>
        </w:rPr>
        <w:t>orthobiologics</w:t>
      </w:r>
      <w:proofErr w:type="spellEnd"/>
      <w:r w:rsidR="00435707" w:rsidRPr="00582F2A">
        <w:rPr>
          <w:b w:val="0"/>
        </w:rPr>
        <w:t>, clinical and basic science research and patient-reported outcome metrics.</w:t>
      </w:r>
    </w:p>
    <w:p w14:paraId="307D06E0" w14:textId="2C30D5E9" w:rsidR="00E3023C" w:rsidRPr="00197294" w:rsidRDefault="00E3023C" w:rsidP="000F6A3A">
      <w:pPr>
        <w:pStyle w:val="BodyText"/>
        <w:numPr>
          <w:ilvl w:val="0"/>
          <w:numId w:val="35"/>
        </w:numPr>
        <w:tabs>
          <w:tab w:val="left" w:pos="9360"/>
        </w:tabs>
        <w:ind w:left="720"/>
        <w:jc w:val="both"/>
        <w:rPr>
          <w:b w:val="0"/>
          <w:szCs w:val="24"/>
        </w:rPr>
      </w:pPr>
      <w:r w:rsidRPr="00582F2A">
        <w:rPr>
          <w:b w:val="0"/>
          <w:szCs w:val="24"/>
        </w:rPr>
        <w:t>Dr. Nepple completed residency in Orthopaedic Surgery, at Washington University School of Medicine, then went on to complete a fellowship in Sports Medicine at the Steadman Clinic/Steadman-</w:t>
      </w:r>
      <w:proofErr w:type="spellStart"/>
      <w:r w:rsidRPr="00582F2A">
        <w:rPr>
          <w:b w:val="0"/>
          <w:szCs w:val="24"/>
        </w:rPr>
        <w:t>Philippon</w:t>
      </w:r>
      <w:proofErr w:type="spellEnd"/>
      <w:r w:rsidRPr="00582F2A">
        <w:rPr>
          <w:b w:val="0"/>
          <w:szCs w:val="24"/>
        </w:rPr>
        <w:t xml:space="preserve"> Research Institute as well as a fellowship in Pediatric </w:t>
      </w:r>
      <w:proofErr w:type="spellStart"/>
      <w:r w:rsidRPr="00582F2A">
        <w:rPr>
          <w:b w:val="0"/>
          <w:szCs w:val="24"/>
        </w:rPr>
        <w:t>Orthopaedics</w:t>
      </w:r>
      <w:proofErr w:type="spellEnd"/>
      <w:r w:rsidRPr="00582F2A">
        <w:rPr>
          <w:b w:val="0"/>
          <w:szCs w:val="24"/>
        </w:rPr>
        <w:t xml:space="preserve"> at Washington University School of Medicine.  He specializes in pediatric and adolescent sports medicine, and is the Director of the </w:t>
      </w:r>
      <w:hyperlink r:id="rId10" w:history="1">
        <w:r w:rsidRPr="00582F2A">
          <w:rPr>
            <w:b w:val="0"/>
            <w:szCs w:val="24"/>
          </w:rPr>
          <w:t>Washington University and St. Louis Children's Young Athlete Center.</w:t>
        </w:r>
      </w:hyperlink>
      <w:r w:rsidR="00435707" w:rsidRPr="00582F2A">
        <w:rPr>
          <w:b w:val="0"/>
          <w:szCs w:val="24"/>
        </w:rPr>
        <w:t xml:space="preserve"> </w:t>
      </w:r>
      <w:r w:rsidRPr="00582F2A">
        <w:rPr>
          <w:b w:val="0"/>
          <w:szCs w:val="24"/>
        </w:rPr>
        <w:t xml:space="preserve">He has clinical interests in adolescent and young adult hip disorders, including </w:t>
      </w:r>
      <w:proofErr w:type="spellStart"/>
      <w:r w:rsidRPr="00582F2A">
        <w:rPr>
          <w:b w:val="0"/>
          <w:szCs w:val="24"/>
        </w:rPr>
        <w:t>femoroacetabular</w:t>
      </w:r>
      <w:proofErr w:type="spellEnd"/>
      <w:r w:rsidRPr="00582F2A">
        <w:rPr>
          <w:b w:val="0"/>
          <w:szCs w:val="24"/>
        </w:rPr>
        <w:t xml:space="preserve"> impingement (FAI), labral tears and slipped capital femoral epiphysis (SCFE) with a specific focus on minimally invasive arthroscopic techniques for the treatment of hip disorders. </w:t>
      </w:r>
    </w:p>
    <w:p w14:paraId="563F3137" w14:textId="396E12B8" w:rsidR="007B09AC" w:rsidRPr="00582F2A" w:rsidRDefault="009D0E7A" w:rsidP="000F6A3A">
      <w:pPr>
        <w:pStyle w:val="BodyText"/>
        <w:numPr>
          <w:ilvl w:val="0"/>
          <w:numId w:val="35"/>
        </w:numPr>
        <w:tabs>
          <w:tab w:val="left" w:pos="9360"/>
        </w:tabs>
        <w:ind w:left="720"/>
        <w:jc w:val="both"/>
        <w:rPr>
          <w:b w:val="0"/>
        </w:rPr>
      </w:pPr>
      <w:r w:rsidRPr="00582F2A">
        <w:rPr>
          <w:b w:val="0"/>
        </w:rPr>
        <w:t xml:space="preserve">Dr. Smith completed his </w:t>
      </w:r>
      <w:r w:rsidR="00F91AC2" w:rsidRPr="00582F2A">
        <w:rPr>
          <w:b w:val="0"/>
        </w:rPr>
        <w:t>orthopedic residency at the University Hospitals of Cleveland Case Western Reserve University</w:t>
      </w:r>
      <w:r w:rsidR="00197294">
        <w:rPr>
          <w:b w:val="0"/>
        </w:rPr>
        <w:t xml:space="preserve"> and Sports Medicine fellowship at the University of Michigan</w:t>
      </w:r>
      <w:r w:rsidR="00F91AC2" w:rsidRPr="00582F2A">
        <w:rPr>
          <w:b w:val="0"/>
        </w:rPr>
        <w:t xml:space="preserve">. He serves as </w:t>
      </w:r>
      <w:r w:rsidR="00197294">
        <w:rPr>
          <w:b w:val="0"/>
        </w:rPr>
        <w:t>a team physician for the Washington University Varsity Athletics and he is an</w:t>
      </w:r>
      <w:r w:rsidR="00197294" w:rsidRPr="00582F2A">
        <w:rPr>
          <w:b w:val="0"/>
        </w:rPr>
        <w:t xml:space="preserve"> </w:t>
      </w:r>
      <w:r w:rsidR="00955BEC" w:rsidRPr="00582F2A">
        <w:rPr>
          <w:b w:val="0"/>
        </w:rPr>
        <w:t xml:space="preserve">assistant </w:t>
      </w:r>
      <w:r w:rsidR="00197294">
        <w:rPr>
          <w:b w:val="0"/>
        </w:rPr>
        <w:t>t</w:t>
      </w:r>
      <w:r w:rsidR="00F91AC2" w:rsidRPr="00582F2A">
        <w:rPr>
          <w:b w:val="0"/>
        </w:rPr>
        <w:t xml:space="preserve">eam </w:t>
      </w:r>
      <w:r w:rsidR="00197294">
        <w:rPr>
          <w:b w:val="0"/>
        </w:rPr>
        <w:t>p</w:t>
      </w:r>
      <w:r w:rsidR="00F91AC2" w:rsidRPr="00582F2A">
        <w:rPr>
          <w:b w:val="0"/>
        </w:rPr>
        <w:t>hysician for the St. Louis Blues Hockey Team</w:t>
      </w:r>
      <w:r w:rsidR="00197294">
        <w:rPr>
          <w:b w:val="0"/>
        </w:rPr>
        <w:t xml:space="preserve"> and St. Louis City SC soccer team</w:t>
      </w:r>
      <w:r w:rsidR="00F91AC2" w:rsidRPr="00582F2A">
        <w:rPr>
          <w:b w:val="0"/>
        </w:rPr>
        <w:t>. His special interests include</w:t>
      </w:r>
      <w:r w:rsidR="00955BEC" w:rsidRPr="00582F2A">
        <w:rPr>
          <w:b w:val="0"/>
        </w:rPr>
        <w:t xml:space="preserve"> sports-related injuries of the shoulder and elbow</w:t>
      </w:r>
      <w:r w:rsidR="002A4D35" w:rsidRPr="00582F2A">
        <w:rPr>
          <w:b w:val="0"/>
        </w:rPr>
        <w:t xml:space="preserve">, knee and hip arthroscopy, and </w:t>
      </w:r>
      <w:r w:rsidR="00955BEC" w:rsidRPr="00582F2A">
        <w:rPr>
          <w:b w:val="0"/>
        </w:rPr>
        <w:t>sports injury prevention</w:t>
      </w:r>
      <w:r w:rsidR="002A4D35" w:rsidRPr="00582F2A">
        <w:rPr>
          <w:b w:val="0"/>
        </w:rPr>
        <w:t xml:space="preserve">.  </w:t>
      </w:r>
    </w:p>
    <w:p w14:paraId="4EB841B3" w14:textId="77777777" w:rsidR="00000566" w:rsidRPr="00582F2A" w:rsidRDefault="00000566" w:rsidP="000F6A3A">
      <w:pPr>
        <w:pStyle w:val="BodyText"/>
        <w:tabs>
          <w:tab w:val="left" w:pos="9360"/>
        </w:tabs>
        <w:ind w:left="720"/>
        <w:jc w:val="both"/>
        <w:rPr>
          <w:b w:val="0"/>
        </w:rPr>
      </w:pPr>
    </w:p>
    <w:p w14:paraId="2CAAEB9A" w14:textId="77777777" w:rsidR="00F825DE" w:rsidRPr="00582F2A" w:rsidRDefault="00F825DE" w:rsidP="000F6A3A">
      <w:pPr>
        <w:jc w:val="both"/>
        <w:rPr>
          <w:b/>
        </w:rPr>
      </w:pPr>
    </w:p>
    <w:p w14:paraId="0836B15A" w14:textId="3F150157" w:rsidR="007B09AC" w:rsidRPr="00582F2A" w:rsidRDefault="00197294" w:rsidP="000F6A3A">
      <w:pPr>
        <w:jc w:val="both"/>
        <w:rPr>
          <w:sz w:val="24"/>
          <w:szCs w:val="24"/>
        </w:rPr>
      </w:pPr>
      <w:r w:rsidRPr="00582F2A">
        <w:rPr>
          <w:sz w:val="24"/>
          <w:szCs w:val="24"/>
        </w:rPr>
        <w:t>Mark E. Halstead, M</w:t>
      </w:r>
      <w:r>
        <w:rPr>
          <w:sz w:val="24"/>
          <w:szCs w:val="24"/>
        </w:rPr>
        <w:t>.D. serves as the n</w:t>
      </w:r>
      <w:r w:rsidR="00D85DA5" w:rsidRPr="00582F2A">
        <w:rPr>
          <w:sz w:val="24"/>
          <w:szCs w:val="24"/>
        </w:rPr>
        <w:t>on</w:t>
      </w:r>
      <w:r w:rsidR="00E3023C" w:rsidRPr="00582F2A">
        <w:rPr>
          <w:sz w:val="24"/>
          <w:szCs w:val="24"/>
        </w:rPr>
        <w:t>-surgical faculty member</w:t>
      </w:r>
      <w:r>
        <w:rPr>
          <w:sz w:val="24"/>
          <w:szCs w:val="24"/>
        </w:rPr>
        <w:t xml:space="preserve"> of the Sports Medicine Division</w:t>
      </w:r>
      <w:r w:rsidR="007B09AC" w:rsidRPr="00582F2A">
        <w:rPr>
          <w:sz w:val="24"/>
          <w:szCs w:val="24"/>
        </w:rPr>
        <w:t>:</w:t>
      </w:r>
    </w:p>
    <w:p w14:paraId="379D0672" w14:textId="0A0995D6" w:rsidR="00D85DA5" w:rsidRPr="00582F2A" w:rsidRDefault="00D85DA5" w:rsidP="000F6A3A">
      <w:pPr>
        <w:pStyle w:val="ListParagraph"/>
        <w:numPr>
          <w:ilvl w:val="0"/>
          <w:numId w:val="36"/>
        </w:numPr>
        <w:ind w:left="792"/>
        <w:jc w:val="both"/>
        <w:rPr>
          <w:b/>
        </w:rPr>
      </w:pPr>
      <w:r w:rsidRPr="00582F2A">
        <w:t>Dr. Halstead completed his residency in Pediatrics at the University of Wisconsin and a fellowship in non-operative Sports Medicine at Vanderbilt University.</w:t>
      </w:r>
      <w:r w:rsidR="00786A83" w:rsidRPr="00582F2A">
        <w:t xml:space="preserve"> </w:t>
      </w:r>
      <w:r w:rsidRPr="00582F2A">
        <w:t>He serves as a primary care ph</w:t>
      </w:r>
      <w:r w:rsidR="006D5688" w:rsidRPr="00582F2A">
        <w:t xml:space="preserve">ysician for </w:t>
      </w:r>
      <w:r w:rsidRPr="00582F2A">
        <w:t>the Washington University Varsity Athletics</w:t>
      </w:r>
      <w:r w:rsidR="00197294">
        <w:t xml:space="preserve"> and is </w:t>
      </w:r>
      <w:r w:rsidR="006502DC">
        <w:t>the concussion consultant for the St. Louis City SC soccer team</w:t>
      </w:r>
      <w:r w:rsidRPr="00582F2A">
        <w:t>. His special interests include musculoskeletal and medical problems related to sports in pediatric and adult athletes, as well as concussion</w:t>
      </w:r>
      <w:r w:rsidR="006D5688" w:rsidRPr="00582F2A">
        <w:t xml:space="preserve"> management</w:t>
      </w:r>
      <w:r w:rsidRPr="00582F2A">
        <w:t>.</w:t>
      </w:r>
      <w:r w:rsidRPr="00582F2A">
        <w:rPr>
          <w:b/>
        </w:rPr>
        <w:t xml:space="preserve">  </w:t>
      </w:r>
    </w:p>
    <w:p w14:paraId="1E0D0727" w14:textId="77777777" w:rsidR="00955BEC" w:rsidRPr="00582F2A" w:rsidRDefault="00955BEC" w:rsidP="000F6A3A">
      <w:pPr>
        <w:pStyle w:val="Heading5"/>
        <w:tabs>
          <w:tab w:val="left" w:pos="9360"/>
        </w:tabs>
        <w:spacing w:line="240" w:lineRule="auto"/>
        <w:rPr>
          <w:sz w:val="20"/>
        </w:rPr>
      </w:pPr>
    </w:p>
    <w:p w14:paraId="77D01CDF" w14:textId="1F429D88" w:rsidR="006502DC" w:rsidRDefault="00905595" w:rsidP="000F6A3A">
      <w:pPr>
        <w:pStyle w:val="BodyText"/>
        <w:tabs>
          <w:tab w:val="left" w:pos="9360"/>
        </w:tabs>
        <w:jc w:val="both"/>
        <w:rPr>
          <w:b w:val="0"/>
        </w:rPr>
      </w:pPr>
      <w:r w:rsidRPr="00582F2A">
        <w:rPr>
          <w:b w:val="0"/>
          <w:szCs w:val="24"/>
        </w:rPr>
        <w:t>The</w:t>
      </w:r>
      <w:r w:rsidRPr="00582F2A">
        <w:rPr>
          <w:b w:val="0"/>
        </w:rPr>
        <w:t xml:space="preserve"> </w:t>
      </w:r>
      <w:r w:rsidR="006502DC">
        <w:rPr>
          <w:b w:val="0"/>
        </w:rPr>
        <w:t>Sports Medicine Division is based</w:t>
      </w:r>
      <w:r w:rsidR="00597E43" w:rsidRPr="00582F2A">
        <w:rPr>
          <w:b w:val="0"/>
        </w:rPr>
        <w:t xml:space="preserve"> primarily at </w:t>
      </w:r>
      <w:r w:rsidR="006502DC">
        <w:rPr>
          <w:b w:val="0"/>
        </w:rPr>
        <w:t xml:space="preserve">the </w:t>
      </w:r>
      <w:r w:rsidR="004724E5" w:rsidRPr="00582F2A">
        <w:rPr>
          <w:b w:val="0"/>
        </w:rPr>
        <w:t xml:space="preserve">Washington University Orthopedic </w:t>
      </w:r>
      <w:r w:rsidRPr="00582F2A">
        <w:rPr>
          <w:b w:val="0"/>
        </w:rPr>
        <w:t xml:space="preserve">Center located at </w:t>
      </w:r>
      <w:r w:rsidR="00724579" w:rsidRPr="00582F2A">
        <w:rPr>
          <w:b w:val="0"/>
        </w:rPr>
        <w:t>14532 South Outer Forty Drive</w:t>
      </w:r>
      <w:r w:rsidR="00597E43" w:rsidRPr="00582F2A">
        <w:rPr>
          <w:b w:val="0"/>
        </w:rPr>
        <w:t xml:space="preserve"> in the St. Louis</w:t>
      </w:r>
      <w:r w:rsidR="00724579" w:rsidRPr="00582F2A">
        <w:rPr>
          <w:b w:val="0"/>
        </w:rPr>
        <w:t xml:space="preserve"> suburb of Chesterfield</w:t>
      </w:r>
      <w:r w:rsidR="006502DC">
        <w:rPr>
          <w:b w:val="0"/>
        </w:rPr>
        <w:t>, Missouri</w:t>
      </w:r>
      <w:r w:rsidRPr="00582F2A">
        <w:rPr>
          <w:b w:val="0"/>
        </w:rPr>
        <w:t>. This state</w:t>
      </w:r>
      <w:r w:rsidR="006D5688" w:rsidRPr="00582F2A">
        <w:rPr>
          <w:b w:val="0"/>
        </w:rPr>
        <w:t>-</w:t>
      </w:r>
      <w:r w:rsidRPr="00582F2A">
        <w:rPr>
          <w:b w:val="0"/>
        </w:rPr>
        <w:t>of</w:t>
      </w:r>
      <w:r w:rsidR="006D5688" w:rsidRPr="00582F2A">
        <w:rPr>
          <w:b w:val="0"/>
        </w:rPr>
        <w:t>-</w:t>
      </w:r>
      <w:r w:rsidRPr="00582F2A">
        <w:rPr>
          <w:b w:val="0"/>
        </w:rPr>
        <w:t>the</w:t>
      </w:r>
      <w:r w:rsidR="006D5688" w:rsidRPr="00582F2A">
        <w:rPr>
          <w:b w:val="0"/>
        </w:rPr>
        <w:t>-</w:t>
      </w:r>
      <w:r w:rsidRPr="00582F2A">
        <w:rPr>
          <w:b w:val="0"/>
        </w:rPr>
        <w:t>art facility include</w:t>
      </w:r>
      <w:r w:rsidR="00014BE1" w:rsidRPr="00582F2A">
        <w:rPr>
          <w:b w:val="0"/>
        </w:rPr>
        <w:t>s</w:t>
      </w:r>
      <w:r w:rsidRPr="00582F2A">
        <w:rPr>
          <w:b w:val="0"/>
        </w:rPr>
        <w:t xml:space="preserve"> outpatient </w:t>
      </w:r>
      <w:r w:rsidR="00597E43" w:rsidRPr="00582F2A">
        <w:rPr>
          <w:b w:val="0"/>
        </w:rPr>
        <w:t xml:space="preserve">and faculty </w:t>
      </w:r>
      <w:r w:rsidRPr="00582F2A">
        <w:rPr>
          <w:b w:val="0"/>
        </w:rPr>
        <w:t xml:space="preserve">offices, </w:t>
      </w:r>
      <w:r w:rsidR="00C932D0">
        <w:rPr>
          <w:b w:val="0"/>
        </w:rPr>
        <w:t>diagnostic imaging</w:t>
      </w:r>
      <w:r w:rsidR="007E3CA0">
        <w:rPr>
          <w:b w:val="0"/>
        </w:rPr>
        <w:t xml:space="preserve"> (</w:t>
      </w:r>
      <w:r w:rsidR="00597E43" w:rsidRPr="00582F2A">
        <w:rPr>
          <w:b w:val="0"/>
        </w:rPr>
        <w:t>including MR</w:t>
      </w:r>
      <w:r w:rsidR="007E3CA0">
        <w:rPr>
          <w:b w:val="0"/>
        </w:rPr>
        <w:t>I)</w:t>
      </w:r>
      <w:r w:rsidRPr="00582F2A">
        <w:rPr>
          <w:b w:val="0"/>
        </w:rPr>
        <w:t xml:space="preserve">, </w:t>
      </w:r>
      <w:r w:rsidR="00597E43" w:rsidRPr="00582F2A">
        <w:rPr>
          <w:b w:val="0"/>
        </w:rPr>
        <w:t>a</w:t>
      </w:r>
      <w:r w:rsidR="007E3CA0">
        <w:rPr>
          <w:b w:val="0"/>
        </w:rPr>
        <w:t xml:space="preserve"> five-room</w:t>
      </w:r>
      <w:r w:rsidR="00597E43" w:rsidRPr="00582F2A">
        <w:rPr>
          <w:b w:val="0"/>
        </w:rPr>
        <w:t xml:space="preserve"> outpatient surgery center, </w:t>
      </w:r>
      <w:r w:rsidRPr="00582F2A">
        <w:rPr>
          <w:b w:val="0"/>
        </w:rPr>
        <w:t xml:space="preserve">and dedicated outpatient physical therapy. </w:t>
      </w:r>
      <w:r w:rsidR="006502DC">
        <w:rPr>
          <w:b w:val="0"/>
        </w:rPr>
        <w:t>F</w:t>
      </w:r>
      <w:r w:rsidRPr="00582F2A">
        <w:rPr>
          <w:b w:val="0"/>
        </w:rPr>
        <w:t>aculty members also work out of Barnes-Jewish Hospital</w:t>
      </w:r>
      <w:r w:rsidR="00597E43" w:rsidRPr="00582F2A">
        <w:rPr>
          <w:b w:val="0"/>
        </w:rPr>
        <w:t xml:space="preserve"> at the main medical center campus</w:t>
      </w:r>
      <w:r w:rsidR="00435707" w:rsidRPr="00582F2A">
        <w:rPr>
          <w:b w:val="0"/>
        </w:rPr>
        <w:t>, Progress West Hospital, Barnes-Jewish West County Hospital</w:t>
      </w:r>
      <w:r w:rsidR="007E3CA0">
        <w:rPr>
          <w:b w:val="0"/>
        </w:rPr>
        <w:t xml:space="preserve"> and St. Louis Children’s Hospital</w:t>
      </w:r>
      <w:r w:rsidR="00597E43" w:rsidRPr="00582F2A">
        <w:rPr>
          <w:b w:val="0"/>
        </w:rPr>
        <w:t xml:space="preserve">. </w:t>
      </w:r>
    </w:p>
    <w:p w14:paraId="77B28412" w14:textId="77777777" w:rsidR="006502DC" w:rsidRDefault="006502DC" w:rsidP="000F6A3A">
      <w:pPr>
        <w:pStyle w:val="BodyText"/>
        <w:tabs>
          <w:tab w:val="left" w:pos="9360"/>
        </w:tabs>
        <w:jc w:val="both"/>
        <w:rPr>
          <w:b w:val="0"/>
        </w:rPr>
      </w:pPr>
    </w:p>
    <w:p w14:paraId="74D81E6F" w14:textId="56450591" w:rsidR="00905595" w:rsidRPr="00582F2A" w:rsidRDefault="006502DC" w:rsidP="000F6A3A">
      <w:pPr>
        <w:pStyle w:val="BodyText"/>
        <w:tabs>
          <w:tab w:val="left" w:pos="9360"/>
        </w:tabs>
        <w:jc w:val="both"/>
        <w:rPr>
          <w:b w:val="0"/>
        </w:rPr>
      </w:pPr>
      <w:r>
        <w:rPr>
          <w:b w:val="0"/>
        </w:rPr>
        <w:t>In 2022</w:t>
      </w:r>
      <w:r w:rsidR="00D876B1" w:rsidRPr="00582F2A">
        <w:rPr>
          <w:b w:val="0"/>
        </w:rPr>
        <w:t>, t</w:t>
      </w:r>
      <w:r w:rsidR="00597E43" w:rsidRPr="00582F2A">
        <w:rPr>
          <w:b w:val="0"/>
        </w:rPr>
        <w:t xml:space="preserve">he </w:t>
      </w:r>
      <w:r w:rsidR="00D876B1" w:rsidRPr="00582F2A">
        <w:rPr>
          <w:b w:val="0"/>
        </w:rPr>
        <w:t xml:space="preserve">Sports Medicine </w:t>
      </w:r>
      <w:r w:rsidR="00597E43" w:rsidRPr="00582F2A">
        <w:rPr>
          <w:b w:val="0"/>
        </w:rPr>
        <w:t xml:space="preserve">faculty </w:t>
      </w:r>
      <w:r w:rsidR="00955BEC" w:rsidRPr="00582F2A">
        <w:rPr>
          <w:b w:val="0"/>
        </w:rPr>
        <w:t>treat</w:t>
      </w:r>
      <w:r w:rsidR="00D876B1" w:rsidRPr="00582F2A">
        <w:rPr>
          <w:b w:val="0"/>
        </w:rPr>
        <w:t>ed</w:t>
      </w:r>
      <w:r w:rsidR="00905595" w:rsidRPr="00582F2A">
        <w:rPr>
          <w:b w:val="0"/>
        </w:rPr>
        <w:t xml:space="preserve"> an average of 1</w:t>
      </w:r>
      <w:r w:rsidR="00D876B1" w:rsidRPr="00582F2A">
        <w:rPr>
          <w:b w:val="0"/>
        </w:rPr>
        <w:t>17</w:t>
      </w:r>
      <w:r w:rsidR="00597E43" w:rsidRPr="00582F2A">
        <w:rPr>
          <w:b w:val="0"/>
        </w:rPr>
        <w:t xml:space="preserve"> new patients </w:t>
      </w:r>
      <w:r>
        <w:rPr>
          <w:b w:val="0"/>
        </w:rPr>
        <w:t xml:space="preserve">per </w:t>
      </w:r>
      <w:r w:rsidR="00597E43" w:rsidRPr="00582F2A">
        <w:rPr>
          <w:b w:val="0"/>
        </w:rPr>
        <w:t xml:space="preserve">week and </w:t>
      </w:r>
      <w:r>
        <w:rPr>
          <w:b w:val="0"/>
        </w:rPr>
        <w:t>t</w:t>
      </w:r>
      <w:r w:rsidR="00905595" w:rsidRPr="00582F2A">
        <w:rPr>
          <w:b w:val="0"/>
        </w:rPr>
        <w:t xml:space="preserve">he total number of outpatient visits exceeded </w:t>
      </w:r>
      <w:r w:rsidR="000716AD" w:rsidRPr="00582F2A">
        <w:rPr>
          <w:b w:val="0"/>
        </w:rPr>
        <w:t>20</w:t>
      </w:r>
      <w:r w:rsidR="00016658" w:rsidRPr="00582F2A">
        <w:rPr>
          <w:b w:val="0"/>
        </w:rPr>
        <w:t>,5</w:t>
      </w:r>
      <w:r w:rsidR="00905595" w:rsidRPr="00582F2A">
        <w:rPr>
          <w:b w:val="0"/>
        </w:rPr>
        <w:t>00. Over</w:t>
      </w:r>
      <w:r w:rsidR="000716AD" w:rsidRPr="00582F2A">
        <w:rPr>
          <w:b w:val="0"/>
        </w:rPr>
        <w:t xml:space="preserve"> 2,900</w:t>
      </w:r>
      <w:r w:rsidR="00905595" w:rsidRPr="00582F2A">
        <w:rPr>
          <w:b w:val="0"/>
        </w:rPr>
        <w:t xml:space="preserve"> surgical</w:t>
      </w:r>
      <w:r w:rsidR="00905595" w:rsidRPr="00582F2A">
        <w:t xml:space="preserve"> </w:t>
      </w:r>
      <w:r w:rsidR="00905595" w:rsidRPr="00582F2A">
        <w:rPr>
          <w:b w:val="0"/>
        </w:rPr>
        <w:t xml:space="preserve">procedures were performed. The most common </w:t>
      </w:r>
      <w:r>
        <w:rPr>
          <w:b w:val="0"/>
        </w:rPr>
        <w:t xml:space="preserve">procedures </w:t>
      </w:r>
      <w:r w:rsidR="00905595" w:rsidRPr="00582F2A">
        <w:rPr>
          <w:b w:val="0"/>
        </w:rPr>
        <w:t xml:space="preserve">included knee arthroscopy, </w:t>
      </w:r>
      <w:proofErr w:type="spellStart"/>
      <w:r w:rsidR="00905595" w:rsidRPr="00582F2A">
        <w:rPr>
          <w:b w:val="0"/>
        </w:rPr>
        <w:t>meniscectom</w:t>
      </w:r>
      <w:r>
        <w:rPr>
          <w:b w:val="0"/>
        </w:rPr>
        <w:t>y</w:t>
      </w:r>
      <w:proofErr w:type="spellEnd"/>
      <w:r w:rsidR="00905595" w:rsidRPr="00582F2A">
        <w:rPr>
          <w:b w:val="0"/>
        </w:rPr>
        <w:t xml:space="preserve">, ACL reconstruction, shoulder arthroscopy, </w:t>
      </w:r>
      <w:proofErr w:type="spellStart"/>
      <w:r w:rsidR="00905595" w:rsidRPr="00582F2A">
        <w:rPr>
          <w:b w:val="0"/>
        </w:rPr>
        <w:t>acromioplast</w:t>
      </w:r>
      <w:r>
        <w:rPr>
          <w:b w:val="0"/>
        </w:rPr>
        <w:t>y</w:t>
      </w:r>
      <w:proofErr w:type="spellEnd"/>
      <w:r w:rsidR="00905595" w:rsidRPr="00582F2A">
        <w:rPr>
          <w:b w:val="0"/>
        </w:rPr>
        <w:t>, rotator cuff repair, shoulder stabilizatio</w:t>
      </w:r>
      <w:r w:rsidR="00597E43" w:rsidRPr="00582F2A">
        <w:rPr>
          <w:b w:val="0"/>
        </w:rPr>
        <w:t xml:space="preserve">n, and meniscal repair. The </w:t>
      </w:r>
      <w:r>
        <w:rPr>
          <w:b w:val="0"/>
        </w:rPr>
        <w:t xml:space="preserve">Division </w:t>
      </w:r>
      <w:r w:rsidR="00905595" w:rsidRPr="00582F2A">
        <w:rPr>
          <w:b w:val="0"/>
        </w:rPr>
        <w:t xml:space="preserve">also performs </w:t>
      </w:r>
      <w:r>
        <w:rPr>
          <w:b w:val="0"/>
        </w:rPr>
        <w:t xml:space="preserve">a number of advanced surgical </w:t>
      </w:r>
      <w:r w:rsidR="00905595" w:rsidRPr="00582F2A">
        <w:rPr>
          <w:b w:val="0"/>
        </w:rPr>
        <w:t xml:space="preserve">procedures </w:t>
      </w:r>
      <w:r>
        <w:rPr>
          <w:b w:val="0"/>
        </w:rPr>
        <w:t>such as</w:t>
      </w:r>
      <w:r w:rsidR="00905595" w:rsidRPr="00582F2A">
        <w:rPr>
          <w:b w:val="0"/>
        </w:rPr>
        <w:t xml:space="preserve"> </w:t>
      </w:r>
      <w:r>
        <w:rPr>
          <w:b w:val="0"/>
        </w:rPr>
        <w:t xml:space="preserve">matrix </w:t>
      </w:r>
      <w:r w:rsidR="00597E43" w:rsidRPr="00582F2A">
        <w:rPr>
          <w:b w:val="0"/>
        </w:rPr>
        <w:t xml:space="preserve">autologous </w:t>
      </w:r>
      <w:r w:rsidR="00905595" w:rsidRPr="00582F2A">
        <w:rPr>
          <w:b w:val="0"/>
        </w:rPr>
        <w:t xml:space="preserve">chondrocyte </w:t>
      </w:r>
      <w:r>
        <w:rPr>
          <w:b w:val="0"/>
        </w:rPr>
        <w:t>im</w:t>
      </w:r>
      <w:r w:rsidR="00905595" w:rsidRPr="00582F2A">
        <w:rPr>
          <w:b w:val="0"/>
        </w:rPr>
        <w:t>plantation</w:t>
      </w:r>
      <w:r w:rsidR="00597E43" w:rsidRPr="00582F2A">
        <w:rPr>
          <w:b w:val="0"/>
        </w:rPr>
        <w:t xml:space="preserve"> (</w:t>
      </w:r>
      <w:r>
        <w:rPr>
          <w:b w:val="0"/>
        </w:rPr>
        <w:t>M</w:t>
      </w:r>
      <w:r w:rsidR="00597E43" w:rsidRPr="00582F2A">
        <w:rPr>
          <w:b w:val="0"/>
        </w:rPr>
        <w:t>ACI)</w:t>
      </w:r>
      <w:r w:rsidR="00905595" w:rsidRPr="00582F2A">
        <w:rPr>
          <w:b w:val="0"/>
        </w:rPr>
        <w:t xml:space="preserve">, </w:t>
      </w:r>
      <w:proofErr w:type="spellStart"/>
      <w:r w:rsidR="00905595" w:rsidRPr="00582F2A">
        <w:rPr>
          <w:b w:val="0"/>
        </w:rPr>
        <w:t>osteochondral</w:t>
      </w:r>
      <w:proofErr w:type="spellEnd"/>
      <w:r w:rsidR="00905595" w:rsidRPr="00582F2A">
        <w:rPr>
          <w:b w:val="0"/>
        </w:rPr>
        <w:t xml:space="preserve"> plug transplantation, allograft </w:t>
      </w:r>
      <w:proofErr w:type="spellStart"/>
      <w:r w:rsidR="00905595" w:rsidRPr="00582F2A">
        <w:rPr>
          <w:b w:val="0"/>
        </w:rPr>
        <w:t>osteochondral</w:t>
      </w:r>
      <w:proofErr w:type="spellEnd"/>
      <w:r w:rsidR="00905595" w:rsidRPr="00582F2A">
        <w:rPr>
          <w:b w:val="0"/>
        </w:rPr>
        <w:t xml:space="preserve"> reconstruction, allograft meniscal </w:t>
      </w:r>
      <w:r>
        <w:rPr>
          <w:b w:val="0"/>
        </w:rPr>
        <w:t>transplantation</w:t>
      </w:r>
      <w:r w:rsidR="00905595" w:rsidRPr="00582F2A">
        <w:rPr>
          <w:b w:val="0"/>
        </w:rPr>
        <w:t xml:space="preserve">, </w:t>
      </w:r>
      <w:r w:rsidR="00D408BC" w:rsidRPr="00582F2A">
        <w:rPr>
          <w:b w:val="0"/>
        </w:rPr>
        <w:t xml:space="preserve">posterior cruciate ligament reconstruction, </w:t>
      </w:r>
      <w:proofErr w:type="spellStart"/>
      <w:r>
        <w:rPr>
          <w:b w:val="0"/>
        </w:rPr>
        <w:t>multiligament</w:t>
      </w:r>
      <w:proofErr w:type="spellEnd"/>
      <w:r>
        <w:rPr>
          <w:b w:val="0"/>
        </w:rPr>
        <w:t xml:space="preserve"> knee reconstruction </w:t>
      </w:r>
      <w:r w:rsidR="00905595" w:rsidRPr="00582F2A">
        <w:rPr>
          <w:b w:val="0"/>
        </w:rPr>
        <w:t xml:space="preserve">and elbow ligament reconstruction. Arthroscopy of all major joints including knee, shoulder, elbow, ankle, and hip are performed.  </w:t>
      </w:r>
    </w:p>
    <w:p w14:paraId="22147C2A" w14:textId="77777777" w:rsidR="00905595" w:rsidRPr="00582F2A" w:rsidRDefault="00905595" w:rsidP="000F6A3A">
      <w:pPr>
        <w:pStyle w:val="BodyText"/>
        <w:tabs>
          <w:tab w:val="left" w:pos="9360"/>
        </w:tabs>
        <w:jc w:val="both"/>
        <w:rPr>
          <w:b w:val="0"/>
          <w:sz w:val="16"/>
          <w:szCs w:val="16"/>
        </w:rPr>
      </w:pPr>
    </w:p>
    <w:p w14:paraId="2D1BE9A7" w14:textId="22FE0BE2" w:rsidR="00905595" w:rsidRPr="00582F2A" w:rsidRDefault="00905595" w:rsidP="000F6A3A">
      <w:pPr>
        <w:pStyle w:val="BodyText"/>
        <w:tabs>
          <w:tab w:val="left" w:pos="9360"/>
        </w:tabs>
        <w:jc w:val="both"/>
        <w:rPr>
          <w:b w:val="0"/>
        </w:rPr>
      </w:pPr>
      <w:r w:rsidRPr="00582F2A">
        <w:rPr>
          <w:b w:val="0"/>
        </w:rPr>
        <w:t xml:space="preserve">Research </w:t>
      </w:r>
      <w:r w:rsidR="00C00A54" w:rsidRPr="00582F2A">
        <w:rPr>
          <w:b w:val="0"/>
        </w:rPr>
        <w:t>is</w:t>
      </w:r>
      <w:r w:rsidRPr="00582F2A">
        <w:rPr>
          <w:b w:val="0"/>
        </w:rPr>
        <w:t xml:space="preserve"> a critical part of the mission of the Sports Medicine </w:t>
      </w:r>
      <w:r w:rsidR="007E3CA0">
        <w:rPr>
          <w:b w:val="0"/>
        </w:rPr>
        <w:t>Division</w:t>
      </w:r>
      <w:r w:rsidRPr="00582F2A">
        <w:rPr>
          <w:b w:val="0"/>
        </w:rPr>
        <w:t xml:space="preserve">. Faculty members are involved in a wide variety of research initiatives including both clinical and basic science research. Current basic science research initiatives include studies of ligament healing, articular cartilage injury and repair, </w:t>
      </w:r>
      <w:r w:rsidR="007E3CA0">
        <w:rPr>
          <w:b w:val="0"/>
        </w:rPr>
        <w:t xml:space="preserve">and </w:t>
      </w:r>
      <w:r w:rsidRPr="00582F2A">
        <w:rPr>
          <w:b w:val="0"/>
        </w:rPr>
        <w:t xml:space="preserve">biomechanics of elbow </w:t>
      </w:r>
      <w:r w:rsidR="007E3CA0">
        <w:rPr>
          <w:b w:val="0"/>
        </w:rPr>
        <w:t xml:space="preserve">ligament </w:t>
      </w:r>
      <w:r w:rsidRPr="00582F2A">
        <w:rPr>
          <w:b w:val="0"/>
        </w:rPr>
        <w:t xml:space="preserve">injuries and </w:t>
      </w:r>
      <w:r w:rsidR="007E3CA0">
        <w:rPr>
          <w:b w:val="0"/>
        </w:rPr>
        <w:t xml:space="preserve">their </w:t>
      </w:r>
      <w:r w:rsidRPr="00582F2A">
        <w:rPr>
          <w:b w:val="0"/>
        </w:rPr>
        <w:t>reconstruction.  Clinical research include</w:t>
      </w:r>
      <w:r w:rsidR="007E3CA0">
        <w:rPr>
          <w:b w:val="0"/>
        </w:rPr>
        <w:t>s</w:t>
      </w:r>
      <w:r w:rsidRPr="00582F2A">
        <w:rPr>
          <w:b w:val="0"/>
        </w:rPr>
        <w:t xml:space="preserve"> both retrospective and prospective </w:t>
      </w:r>
      <w:r w:rsidR="00090E7A" w:rsidRPr="00582F2A">
        <w:rPr>
          <w:b w:val="0"/>
        </w:rPr>
        <w:t>s</w:t>
      </w:r>
      <w:r w:rsidRPr="00582F2A">
        <w:rPr>
          <w:b w:val="0"/>
        </w:rPr>
        <w:t>tudies</w:t>
      </w:r>
      <w:r w:rsidR="00090E7A" w:rsidRPr="00582F2A">
        <w:rPr>
          <w:b w:val="0"/>
        </w:rPr>
        <w:t>,</w:t>
      </w:r>
      <w:r w:rsidRPr="00582F2A">
        <w:rPr>
          <w:b w:val="0"/>
        </w:rPr>
        <w:t xml:space="preserve"> as well as </w:t>
      </w:r>
      <w:r w:rsidR="007E3CA0">
        <w:rPr>
          <w:b w:val="0"/>
        </w:rPr>
        <w:t xml:space="preserve">multi-center </w:t>
      </w:r>
      <w:r w:rsidRPr="00582F2A">
        <w:rPr>
          <w:b w:val="0"/>
        </w:rPr>
        <w:t>outcome studies.</w:t>
      </w:r>
      <w:r w:rsidR="00482FB2" w:rsidRPr="00582F2A">
        <w:rPr>
          <w:b w:val="0"/>
        </w:rPr>
        <w:t xml:space="preserve"> We are a contributing institution for the </w:t>
      </w:r>
      <w:r w:rsidR="007E3CA0">
        <w:rPr>
          <w:b w:val="0"/>
        </w:rPr>
        <w:t xml:space="preserve">following multi-center outcome studies: </w:t>
      </w:r>
      <w:r w:rsidR="00482FB2" w:rsidRPr="00582F2A">
        <w:rPr>
          <w:b w:val="0"/>
        </w:rPr>
        <w:t xml:space="preserve">Multi-center </w:t>
      </w:r>
      <w:proofErr w:type="spellStart"/>
      <w:r w:rsidR="00482FB2" w:rsidRPr="00582F2A">
        <w:rPr>
          <w:b w:val="0"/>
        </w:rPr>
        <w:t>Orthopaedics</w:t>
      </w:r>
      <w:proofErr w:type="spellEnd"/>
      <w:r w:rsidR="00482FB2" w:rsidRPr="00582F2A">
        <w:rPr>
          <w:b w:val="0"/>
        </w:rPr>
        <w:t xml:space="preserve"> Outcome Network (MOON) </w:t>
      </w:r>
      <w:r w:rsidR="007E3CA0">
        <w:rPr>
          <w:b w:val="0"/>
        </w:rPr>
        <w:t xml:space="preserve">database </w:t>
      </w:r>
      <w:r w:rsidR="00482FB2" w:rsidRPr="00582F2A">
        <w:rPr>
          <w:b w:val="0"/>
        </w:rPr>
        <w:t xml:space="preserve">for </w:t>
      </w:r>
      <w:r w:rsidR="007E3CA0">
        <w:rPr>
          <w:b w:val="0"/>
        </w:rPr>
        <w:t xml:space="preserve">primary </w:t>
      </w:r>
      <w:r w:rsidR="00482FB2" w:rsidRPr="00582F2A">
        <w:rPr>
          <w:b w:val="0"/>
        </w:rPr>
        <w:t>ACL</w:t>
      </w:r>
      <w:r w:rsidR="007E3CA0">
        <w:rPr>
          <w:b w:val="0"/>
        </w:rPr>
        <w:t xml:space="preserve"> reconstruction, revision ACL reconstruction (MARS) cohort, Pediatric ACL Understanding Treatment Options (PLUTO) group, and Surgical Timing and Rehabilitation (</w:t>
      </w:r>
      <w:proofErr w:type="spellStart"/>
      <w:r w:rsidR="007E3CA0">
        <w:rPr>
          <w:b w:val="0"/>
        </w:rPr>
        <w:t>STaR</w:t>
      </w:r>
      <w:proofErr w:type="spellEnd"/>
      <w:r w:rsidR="007E3CA0">
        <w:rPr>
          <w:b w:val="0"/>
        </w:rPr>
        <w:t>) network for multiple knee ligament injuries</w:t>
      </w:r>
      <w:r w:rsidR="00482FB2" w:rsidRPr="00582F2A">
        <w:rPr>
          <w:b w:val="0"/>
        </w:rPr>
        <w:t xml:space="preserve">.  </w:t>
      </w:r>
    </w:p>
    <w:p w14:paraId="22DF8090" w14:textId="77777777" w:rsidR="00932F79" w:rsidRPr="00582F2A" w:rsidRDefault="00932F79" w:rsidP="000F6A3A">
      <w:pPr>
        <w:pStyle w:val="BodyText"/>
        <w:tabs>
          <w:tab w:val="left" w:pos="9360"/>
        </w:tabs>
        <w:jc w:val="center"/>
        <w:rPr>
          <w:sz w:val="20"/>
        </w:rPr>
      </w:pPr>
    </w:p>
    <w:p w14:paraId="7353E66E" w14:textId="77777777" w:rsidR="00932F79" w:rsidRPr="00582F2A" w:rsidRDefault="00932F79" w:rsidP="000F6A3A">
      <w:pPr>
        <w:pStyle w:val="BodyText"/>
        <w:tabs>
          <w:tab w:val="left" w:pos="9360"/>
        </w:tabs>
        <w:jc w:val="center"/>
        <w:rPr>
          <w:szCs w:val="24"/>
        </w:rPr>
      </w:pPr>
    </w:p>
    <w:p w14:paraId="7DC03F0A" w14:textId="77777777" w:rsidR="00254406" w:rsidRDefault="00254406" w:rsidP="000F6A3A">
      <w:pPr>
        <w:pStyle w:val="BodyText"/>
        <w:tabs>
          <w:tab w:val="left" w:pos="9360"/>
        </w:tabs>
        <w:jc w:val="center"/>
        <w:rPr>
          <w:sz w:val="28"/>
          <w:szCs w:val="28"/>
        </w:rPr>
      </w:pPr>
    </w:p>
    <w:p w14:paraId="6B24BF56" w14:textId="77777777" w:rsidR="000F6A3A" w:rsidRDefault="000F6A3A" w:rsidP="000F6A3A">
      <w:pPr>
        <w:pStyle w:val="BodyText"/>
        <w:tabs>
          <w:tab w:val="left" w:pos="9360"/>
        </w:tabs>
        <w:jc w:val="center"/>
        <w:rPr>
          <w:sz w:val="28"/>
          <w:szCs w:val="28"/>
        </w:rPr>
      </w:pPr>
    </w:p>
    <w:p w14:paraId="09B8DBC2" w14:textId="77777777" w:rsidR="000F6A3A" w:rsidRDefault="000F6A3A" w:rsidP="000F6A3A">
      <w:pPr>
        <w:pStyle w:val="BodyText"/>
        <w:tabs>
          <w:tab w:val="left" w:pos="9360"/>
        </w:tabs>
        <w:jc w:val="center"/>
        <w:rPr>
          <w:sz w:val="28"/>
          <w:szCs w:val="28"/>
        </w:rPr>
      </w:pPr>
    </w:p>
    <w:p w14:paraId="74BC0D28" w14:textId="7BCD300A" w:rsidR="00905595" w:rsidRPr="00582F2A" w:rsidRDefault="00FE40A8" w:rsidP="000F6A3A">
      <w:pPr>
        <w:pStyle w:val="BodyText"/>
        <w:tabs>
          <w:tab w:val="left" w:pos="9360"/>
        </w:tabs>
        <w:jc w:val="center"/>
        <w:rPr>
          <w:sz w:val="28"/>
          <w:szCs w:val="28"/>
        </w:rPr>
      </w:pPr>
      <w:r w:rsidRPr="00582F2A">
        <w:rPr>
          <w:sz w:val="28"/>
          <w:szCs w:val="28"/>
        </w:rPr>
        <w:t>R</w:t>
      </w:r>
      <w:r w:rsidR="00905595" w:rsidRPr="00582F2A">
        <w:rPr>
          <w:sz w:val="28"/>
          <w:szCs w:val="28"/>
        </w:rPr>
        <w:t>ESPONSIBILITIES FOR CLINICAL FELLOWS</w:t>
      </w:r>
    </w:p>
    <w:p w14:paraId="6D51B9D4" w14:textId="77777777" w:rsidR="00905595" w:rsidRPr="00582F2A" w:rsidRDefault="00905595" w:rsidP="000F6A3A">
      <w:pPr>
        <w:tabs>
          <w:tab w:val="left" w:pos="9360"/>
        </w:tabs>
        <w:jc w:val="both"/>
        <w:rPr>
          <w:b/>
          <w:sz w:val="16"/>
          <w:szCs w:val="16"/>
        </w:rPr>
      </w:pPr>
    </w:p>
    <w:p w14:paraId="7352F56B" w14:textId="29530E18" w:rsidR="00905595" w:rsidRPr="00582F2A" w:rsidRDefault="00905595" w:rsidP="000F6A3A">
      <w:pPr>
        <w:tabs>
          <w:tab w:val="left" w:pos="9360"/>
        </w:tabs>
        <w:jc w:val="both"/>
        <w:rPr>
          <w:sz w:val="24"/>
          <w:szCs w:val="24"/>
        </w:rPr>
      </w:pPr>
      <w:r w:rsidRPr="00582F2A">
        <w:rPr>
          <w:b/>
          <w:sz w:val="24"/>
          <w:szCs w:val="24"/>
        </w:rPr>
        <w:t>Overview:</w:t>
      </w:r>
      <w:r w:rsidR="00786A83" w:rsidRPr="00582F2A">
        <w:rPr>
          <w:sz w:val="24"/>
          <w:szCs w:val="24"/>
        </w:rPr>
        <w:t xml:space="preserve"> </w:t>
      </w:r>
      <w:r w:rsidRPr="00582F2A">
        <w:rPr>
          <w:sz w:val="24"/>
          <w:szCs w:val="24"/>
        </w:rPr>
        <w:t xml:space="preserve">The Washington University Sports Medicine Fellowship offers a comprehensive sports medicine experience. The program philosophy is based on a mentorship in which the Fellow has an opportunity to develop an on-going relationship with each individual faculty member </w:t>
      </w:r>
      <w:r w:rsidR="00B05304">
        <w:rPr>
          <w:sz w:val="24"/>
          <w:szCs w:val="24"/>
        </w:rPr>
        <w:t xml:space="preserve">in order </w:t>
      </w:r>
      <w:r w:rsidRPr="00582F2A">
        <w:rPr>
          <w:sz w:val="24"/>
          <w:szCs w:val="24"/>
        </w:rPr>
        <w:t xml:space="preserve">to gain detailed insight into the practice philosophy and approach of that faculty member. The program is based on a graduated progression of Fellow experience based on the continued demonstration </w:t>
      </w:r>
      <w:r w:rsidR="00932F79" w:rsidRPr="00582F2A">
        <w:rPr>
          <w:sz w:val="24"/>
          <w:szCs w:val="24"/>
        </w:rPr>
        <w:t>o</w:t>
      </w:r>
      <w:r w:rsidRPr="00582F2A">
        <w:rPr>
          <w:sz w:val="24"/>
          <w:szCs w:val="24"/>
        </w:rPr>
        <w:t>f successful mastery of increasingly complex principles, clinical skills, and surgical techniques.</w:t>
      </w:r>
    </w:p>
    <w:p w14:paraId="509E105E" w14:textId="77777777" w:rsidR="00905595" w:rsidRPr="00582F2A" w:rsidRDefault="00905595" w:rsidP="000F6A3A">
      <w:pPr>
        <w:tabs>
          <w:tab w:val="left" w:pos="9360"/>
        </w:tabs>
        <w:jc w:val="both"/>
        <w:rPr>
          <w:sz w:val="16"/>
          <w:szCs w:val="16"/>
        </w:rPr>
      </w:pPr>
    </w:p>
    <w:p w14:paraId="5AE6C1C9" w14:textId="1B9248F9" w:rsidR="00905595" w:rsidRPr="00582F2A" w:rsidRDefault="00905595" w:rsidP="000F6A3A">
      <w:pPr>
        <w:tabs>
          <w:tab w:val="left" w:pos="9360"/>
        </w:tabs>
        <w:jc w:val="both"/>
        <w:rPr>
          <w:sz w:val="24"/>
          <w:szCs w:val="24"/>
        </w:rPr>
      </w:pPr>
      <w:r w:rsidRPr="00582F2A">
        <w:rPr>
          <w:b/>
          <w:sz w:val="24"/>
          <w:szCs w:val="24"/>
        </w:rPr>
        <w:t>Clinical Rotations:</w:t>
      </w:r>
      <w:r w:rsidRPr="00582F2A">
        <w:rPr>
          <w:sz w:val="24"/>
          <w:szCs w:val="24"/>
        </w:rPr>
        <w:t xml:space="preserve">  The </w:t>
      </w:r>
      <w:r w:rsidR="000B2D69" w:rsidRPr="00582F2A">
        <w:rPr>
          <w:sz w:val="24"/>
          <w:szCs w:val="24"/>
        </w:rPr>
        <w:t>Fellow</w:t>
      </w:r>
      <w:r w:rsidRPr="00582F2A">
        <w:rPr>
          <w:sz w:val="24"/>
          <w:szCs w:val="24"/>
        </w:rPr>
        <w:t xml:space="preserve"> will rotate</w:t>
      </w:r>
      <w:r w:rsidR="00A265F6" w:rsidRPr="00582F2A">
        <w:rPr>
          <w:sz w:val="24"/>
          <w:szCs w:val="24"/>
        </w:rPr>
        <w:t xml:space="preserve"> individually with Drs. </w:t>
      </w:r>
      <w:r w:rsidR="00786A83" w:rsidRPr="00582F2A">
        <w:rPr>
          <w:sz w:val="24"/>
          <w:szCs w:val="24"/>
        </w:rPr>
        <w:t>Matava</w:t>
      </w:r>
      <w:r w:rsidR="00A054CD" w:rsidRPr="00582F2A">
        <w:rPr>
          <w:sz w:val="24"/>
          <w:szCs w:val="24"/>
        </w:rPr>
        <w:t xml:space="preserve">, </w:t>
      </w:r>
      <w:r w:rsidR="007B6D2D" w:rsidRPr="00582F2A">
        <w:rPr>
          <w:sz w:val="24"/>
          <w:szCs w:val="24"/>
        </w:rPr>
        <w:t>B</w:t>
      </w:r>
      <w:r w:rsidR="00786A83" w:rsidRPr="00582F2A">
        <w:rPr>
          <w:sz w:val="24"/>
          <w:szCs w:val="24"/>
        </w:rPr>
        <w:t>rophy</w:t>
      </w:r>
      <w:r w:rsidR="007B6D2D" w:rsidRPr="00582F2A">
        <w:rPr>
          <w:sz w:val="24"/>
          <w:szCs w:val="24"/>
        </w:rPr>
        <w:t>,</w:t>
      </w:r>
      <w:r w:rsidR="005A24E5" w:rsidRPr="00582F2A">
        <w:rPr>
          <w:sz w:val="24"/>
          <w:szCs w:val="24"/>
        </w:rPr>
        <w:t xml:space="preserve"> </w:t>
      </w:r>
      <w:r w:rsidR="00786A83" w:rsidRPr="00582F2A">
        <w:rPr>
          <w:sz w:val="24"/>
          <w:szCs w:val="24"/>
        </w:rPr>
        <w:t>Knapik</w:t>
      </w:r>
      <w:r w:rsidR="002A4D35" w:rsidRPr="00582F2A">
        <w:rPr>
          <w:sz w:val="24"/>
          <w:szCs w:val="24"/>
        </w:rPr>
        <w:t xml:space="preserve">, </w:t>
      </w:r>
      <w:r w:rsidR="00F825DE" w:rsidRPr="00582F2A">
        <w:rPr>
          <w:sz w:val="24"/>
          <w:szCs w:val="24"/>
        </w:rPr>
        <w:t xml:space="preserve">and </w:t>
      </w:r>
      <w:r w:rsidR="002A4D35" w:rsidRPr="00582F2A">
        <w:rPr>
          <w:sz w:val="24"/>
          <w:szCs w:val="24"/>
        </w:rPr>
        <w:t>Smith</w:t>
      </w:r>
      <w:r w:rsidRPr="00582F2A">
        <w:rPr>
          <w:sz w:val="24"/>
          <w:szCs w:val="24"/>
        </w:rPr>
        <w:t xml:space="preserve">. Each rotation will be </w:t>
      </w:r>
      <w:r w:rsidR="00482FB2" w:rsidRPr="00582F2A">
        <w:rPr>
          <w:sz w:val="24"/>
          <w:szCs w:val="24"/>
        </w:rPr>
        <w:t xml:space="preserve">approximately </w:t>
      </w:r>
      <w:r w:rsidR="00786A83" w:rsidRPr="00582F2A">
        <w:rPr>
          <w:sz w:val="24"/>
          <w:szCs w:val="24"/>
        </w:rPr>
        <w:t>6-8 weeks</w:t>
      </w:r>
      <w:r w:rsidRPr="00582F2A">
        <w:rPr>
          <w:sz w:val="24"/>
          <w:szCs w:val="24"/>
        </w:rPr>
        <w:t>. During the rotation</w:t>
      </w:r>
      <w:r w:rsidR="000B2D69" w:rsidRPr="00582F2A">
        <w:rPr>
          <w:sz w:val="24"/>
          <w:szCs w:val="24"/>
        </w:rPr>
        <w:t>,</w:t>
      </w:r>
      <w:r w:rsidRPr="00582F2A">
        <w:rPr>
          <w:sz w:val="24"/>
          <w:szCs w:val="24"/>
        </w:rPr>
        <w:t xml:space="preserve"> the </w:t>
      </w:r>
      <w:r w:rsidR="000B2D69" w:rsidRPr="00582F2A">
        <w:rPr>
          <w:sz w:val="24"/>
          <w:szCs w:val="24"/>
        </w:rPr>
        <w:t>Fellow</w:t>
      </w:r>
      <w:r w:rsidRPr="00582F2A">
        <w:rPr>
          <w:sz w:val="24"/>
          <w:szCs w:val="24"/>
        </w:rPr>
        <w:t xml:space="preserve"> will fully participate in the private office hours, operating room schedule, and team coverage of the specific att</w:t>
      </w:r>
      <w:r w:rsidR="000905C5" w:rsidRPr="00582F2A">
        <w:rPr>
          <w:sz w:val="24"/>
          <w:szCs w:val="24"/>
        </w:rPr>
        <w:t xml:space="preserve">ending. </w:t>
      </w:r>
      <w:r w:rsidR="009F0E81" w:rsidRPr="00582F2A">
        <w:rPr>
          <w:sz w:val="24"/>
          <w:szCs w:val="24"/>
        </w:rPr>
        <w:t xml:space="preserve">The </w:t>
      </w:r>
      <w:r w:rsidR="000B2D69" w:rsidRPr="00582F2A">
        <w:rPr>
          <w:sz w:val="24"/>
          <w:szCs w:val="24"/>
        </w:rPr>
        <w:t>Fellow</w:t>
      </w:r>
      <w:r w:rsidR="009F0E81" w:rsidRPr="00582F2A">
        <w:rPr>
          <w:sz w:val="24"/>
          <w:szCs w:val="24"/>
        </w:rPr>
        <w:t xml:space="preserve"> will also do a </w:t>
      </w:r>
      <w:r w:rsidR="00F93281">
        <w:rPr>
          <w:sz w:val="24"/>
          <w:szCs w:val="24"/>
        </w:rPr>
        <w:t>six</w:t>
      </w:r>
      <w:r w:rsidR="009F0E81" w:rsidRPr="00582F2A">
        <w:rPr>
          <w:sz w:val="24"/>
          <w:szCs w:val="24"/>
        </w:rPr>
        <w:t xml:space="preserve">-week rotation on the Shoulder </w:t>
      </w:r>
      <w:r w:rsidR="00E44C06">
        <w:rPr>
          <w:sz w:val="24"/>
          <w:szCs w:val="24"/>
        </w:rPr>
        <w:t>&amp;</w:t>
      </w:r>
      <w:r w:rsidR="009F0E81" w:rsidRPr="00582F2A">
        <w:rPr>
          <w:sz w:val="24"/>
          <w:szCs w:val="24"/>
        </w:rPr>
        <w:t xml:space="preserve"> Elbow Service</w:t>
      </w:r>
      <w:r w:rsidR="000B2D69" w:rsidRPr="00582F2A">
        <w:rPr>
          <w:sz w:val="24"/>
          <w:szCs w:val="24"/>
        </w:rPr>
        <w:t xml:space="preserve"> </w:t>
      </w:r>
      <w:r w:rsidR="00E44C06">
        <w:rPr>
          <w:sz w:val="24"/>
          <w:szCs w:val="24"/>
        </w:rPr>
        <w:t xml:space="preserve">and </w:t>
      </w:r>
      <w:r w:rsidR="00F825DE" w:rsidRPr="00582F2A">
        <w:rPr>
          <w:sz w:val="24"/>
          <w:szCs w:val="24"/>
        </w:rPr>
        <w:t xml:space="preserve">Pediatric </w:t>
      </w:r>
      <w:r w:rsidR="00E44C06">
        <w:rPr>
          <w:sz w:val="24"/>
          <w:szCs w:val="24"/>
        </w:rPr>
        <w:t xml:space="preserve">Hip and </w:t>
      </w:r>
      <w:r w:rsidR="00F825DE" w:rsidRPr="00582F2A">
        <w:rPr>
          <w:sz w:val="24"/>
          <w:szCs w:val="24"/>
        </w:rPr>
        <w:t xml:space="preserve">Sports Medicine </w:t>
      </w:r>
      <w:r w:rsidR="000B2D69" w:rsidRPr="00582F2A">
        <w:rPr>
          <w:sz w:val="24"/>
          <w:szCs w:val="24"/>
        </w:rPr>
        <w:t>Service</w:t>
      </w:r>
      <w:r w:rsidR="009F0E81" w:rsidRPr="00582F2A">
        <w:rPr>
          <w:sz w:val="24"/>
          <w:szCs w:val="24"/>
        </w:rPr>
        <w:t>.</w:t>
      </w:r>
    </w:p>
    <w:p w14:paraId="61A51B7A" w14:textId="77777777" w:rsidR="006D5688" w:rsidRPr="00582F2A" w:rsidRDefault="006D5688" w:rsidP="000F6A3A">
      <w:pPr>
        <w:tabs>
          <w:tab w:val="left" w:pos="9360"/>
        </w:tabs>
        <w:jc w:val="both"/>
        <w:rPr>
          <w:sz w:val="24"/>
          <w:szCs w:val="24"/>
        </w:rPr>
      </w:pPr>
    </w:p>
    <w:p w14:paraId="161C00E6" w14:textId="21A18434" w:rsidR="006F4649" w:rsidRPr="00582F2A" w:rsidRDefault="00905595" w:rsidP="000F6A3A">
      <w:pPr>
        <w:tabs>
          <w:tab w:val="left" w:pos="9360"/>
        </w:tabs>
        <w:jc w:val="both"/>
        <w:rPr>
          <w:sz w:val="24"/>
          <w:szCs w:val="24"/>
        </w:rPr>
      </w:pPr>
      <w:r w:rsidRPr="00582F2A">
        <w:rPr>
          <w:b/>
          <w:sz w:val="24"/>
          <w:szCs w:val="24"/>
        </w:rPr>
        <w:t>Research:</w:t>
      </w:r>
      <w:r w:rsidRPr="00582F2A">
        <w:rPr>
          <w:sz w:val="24"/>
          <w:szCs w:val="24"/>
        </w:rPr>
        <w:t xml:space="preserve">  During the course of the year the</w:t>
      </w:r>
      <w:r w:rsidR="006F4649" w:rsidRPr="00582F2A">
        <w:rPr>
          <w:sz w:val="24"/>
          <w:szCs w:val="24"/>
        </w:rPr>
        <w:t xml:space="preserve"> </w:t>
      </w:r>
      <w:r w:rsidR="000B2D69" w:rsidRPr="00582F2A">
        <w:rPr>
          <w:sz w:val="24"/>
          <w:szCs w:val="24"/>
        </w:rPr>
        <w:t>Fellow</w:t>
      </w:r>
      <w:r w:rsidR="006F4649" w:rsidRPr="00582F2A">
        <w:rPr>
          <w:sz w:val="24"/>
          <w:szCs w:val="24"/>
        </w:rPr>
        <w:t xml:space="preserve"> is expected to perform </w:t>
      </w:r>
      <w:r w:rsidR="00E44C06">
        <w:rPr>
          <w:sz w:val="24"/>
          <w:szCs w:val="24"/>
        </w:rPr>
        <w:t xml:space="preserve">at least one </w:t>
      </w:r>
      <w:r w:rsidR="006F4649" w:rsidRPr="00582F2A">
        <w:rPr>
          <w:sz w:val="24"/>
          <w:szCs w:val="24"/>
        </w:rPr>
        <w:t>high</w:t>
      </w:r>
      <w:r w:rsidR="00E44C06">
        <w:rPr>
          <w:sz w:val="24"/>
          <w:szCs w:val="24"/>
        </w:rPr>
        <w:t>-</w:t>
      </w:r>
      <w:r w:rsidR="006F4649" w:rsidRPr="00582F2A">
        <w:rPr>
          <w:sz w:val="24"/>
          <w:szCs w:val="24"/>
        </w:rPr>
        <w:t xml:space="preserve">level </w:t>
      </w:r>
      <w:r w:rsidRPr="00582F2A">
        <w:rPr>
          <w:sz w:val="24"/>
          <w:szCs w:val="24"/>
        </w:rPr>
        <w:t xml:space="preserve">research </w:t>
      </w:r>
      <w:r w:rsidR="00E44C06">
        <w:rPr>
          <w:sz w:val="24"/>
          <w:szCs w:val="24"/>
        </w:rPr>
        <w:t xml:space="preserve">project </w:t>
      </w:r>
      <w:r w:rsidRPr="00582F2A">
        <w:rPr>
          <w:sz w:val="24"/>
          <w:szCs w:val="24"/>
        </w:rPr>
        <w:t>suitable for peer</w:t>
      </w:r>
      <w:r w:rsidR="00BC417C" w:rsidRPr="00582F2A">
        <w:rPr>
          <w:sz w:val="24"/>
          <w:szCs w:val="24"/>
        </w:rPr>
        <w:t>-</w:t>
      </w:r>
      <w:r w:rsidRPr="00582F2A">
        <w:rPr>
          <w:sz w:val="24"/>
          <w:szCs w:val="24"/>
        </w:rPr>
        <w:t>review publication.  The Fellow may</w:t>
      </w:r>
      <w:r w:rsidR="00225484" w:rsidRPr="00582F2A">
        <w:rPr>
          <w:sz w:val="24"/>
          <w:szCs w:val="24"/>
        </w:rPr>
        <w:t xml:space="preserve"> be</w:t>
      </w:r>
      <w:r w:rsidRPr="00582F2A">
        <w:rPr>
          <w:sz w:val="24"/>
          <w:szCs w:val="24"/>
        </w:rPr>
        <w:t xml:space="preserve"> involve</w:t>
      </w:r>
      <w:r w:rsidR="00225484" w:rsidRPr="00582F2A">
        <w:rPr>
          <w:sz w:val="24"/>
          <w:szCs w:val="24"/>
        </w:rPr>
        <w:t>d</w:t>
      </w:r>
      <w:r w:rsidRPr="00582F2A">
        <w:rPr>
          <w:sz w:val="24"/>
          <w:szCs w:val="24"/>
        </w:rPr>
        <w:t xml:space="preserve"> in on-going research projects or design and implement original research ideas. </w:t>
      </w:r>
      <w:r w:rsidR="00D965E4" w:rsidRPr="00582F2A">
        <w:rPr>
          <w:sz w:val="24"/>
          <w:szCs w:val="24"/>
        </w:rPr>
        <w:t xml:space="preserve">The initiation </w:t>
      </w:r>
      <w:r w:rsidR="00C2022E" w:rsidRPr="00582F2A">
        <w:rPr>
          <w:sz w:val="24"/>
          <w:szCs w:val="24"/>
        </w:rPr>
        <w:t xml:space="preserve">of a prospective clinical project is also </w:t>
      </w:r>
      <w:r w:rsidR="001F3477" w:rsidRPr="00582F2A">
        <w:rPr>
          <w:sz w:val="24"/>
          <w:szCs w:val="24"/>
        </w:rPr>
        <w:t>encouraged</w:t>
      </w:r>
      <w:r w:rsidR="00C2022E" w:rsidRPr="00582F2A">
        <w:rPr>
          <w:sz w:val="24"/>
          <w:szCs w:val="24"/>
        </w:rPr>
        <w:t xml:space="preserve">. </w:t>
      </w:r>
      <w:r w:rsidRPr="00582F2A">
        <w:rPr>
          <w:sz w:val="24"/>
          <w:szCs w:val="24"/>
        </w:rPr>
        <w:t>The Departmental facilities and research resources</w:t>
      </w:r>
      <w:r w:rsidR="00E44C06">
        <w:rPr>
          <w:sz w:val="24"/>
          <w:szCs w:val="24"/>
        </w:rPr>
        <w:t xml:space="preserve"> </w:t>
      </w:r>
      <w:r w:rsidRPr="00582F2A">
        <w:rPr>
          <w:sz w:val="24"/>
          <w:szCs w:val="24"/>
        </w:rPr>
        <w:t xml:space="preserve">of </w:t>
      </w:r>
      <w:r w:rsidR="00E44C06">
        <w:rPr>
          <w:sz w:val="24"/>
          <w:szCs w:val="24"/>
        </w:rPr>
        <w:t xml:space="preserve">the </w:t>
      </w:r>
      <w:r w:rsidRPr="00582F2A">
        <w:rPr>
          <w:sz w:val="24"/>
          <w:szCs w:val="24"/>
        </w:rPr>
        <w:t xml:space="preserve">Washington University Medical School will be available to the Fellow. In addition, there will be opportunities to </w:t>
      </w:r>
      <w:r w:rsidR="00E44C06">
        <w:rPr>
          <w:sz w:val="24"/>
          <w:szCs w:val="24"/>
        </w:rPr>
        <w:t xml:space="preserve">contribute to </w:t>
      </w:r>
      <w:r w:rsidRPr="00582F2A">
        <w:rPr>
          <w:sz w:val="24"/>
          <w:szCs w:val="24"/>
        </w:rPr>
        <w:t>invited chapters and review articles.</w:t>
      </w:r>
      <w:r w:rsidR="006A3A51" w:rsidRPr="00582F2A">
        <w:rPr>
          <w:sz w:val="24"/>
          <w:szCs w:val="24"/>
        </w:rPr>
        <w:t xml:space="preserve">  </w:t>
      </w:r>
    </w:p>
    <w:p w14:paraId="4B5B2868" w14:textId="77777777" w:rsidR="006F4649" w:rsidRPr="00582F2A" w:rsidRDefault="006F4649" w:rsidP="000F6A3A">
      <w:pPr>
        <w:tabs>
          <w:tab w:val="left" w:pos="9360"/>
        </w:tabs>
        <w:jc w:val="both"/>
        <w:rPr>
          <w:sz w:val="16"/>
          <w:szCs w:val="16"/>
        </w:rPr>
      </w:pPr>
    </w:p>
    <w:p w14:paraId="032A081C" w14:textId="77777777" w:rsidR="006F4649" w:rsidRPr="00582F2A" w:rsidRDefault="006F4649" w:rsidP="000F6A3A">
      <w:pPr>
        <w:tabs>
          <w:tab w:val="left" w:pos="9360"/>
        </w:tabs>
        <w:jc w:val="both"/>
        <w:rPr>
          <w:sz w:val="24"/>
          <w:szCs w:val="24"/>
        </w:rPr>
      </w:pPr>
      <w:r w:rsidRPr="00582F2A">
        <w:rPr>
          <w:sz w:val="24"/>
          <w:szCs w:val="24"/>
        </w:rPr>
        <w:t>The Department’s Policy regarding Fellow’s research is as follows:</w:t>
      </w:r>
    </w:p>
    <w:p w14:paraId="7E85C3FA" w14:textId="2A433227" w:rsidR="006F4649" w:rsidRPr="00582F2A" w:rsidRDefault="006F4649" w:rsidP="000F6A3A">
      <w:pPr>
        <w:numPr>
          <w:ilvl w:val="0"/>
          <w:numId w:val="46"/>
        </w:numPr>
        <w:tabs>
          <w:tab w:val="left" w:pos="9360"/>
        </w:tabs>
        <w:ind w:left="720"/>
        <w:jc w:val="both"/>
        <w:rPr>
          <w:sz w:val="24"/>
          <w:szCs w:val="24"/>
        </w:rPr>
      </w:pPr>
      <w:r w:rsidRPr="00582F2A">
        <w:rPr>
          <w:bCs/>
          <w:sz w:val="24"/>
          <w:szCs w:val="24"/>
        </w:rPr>
        <w:t xml:space="preserve">At least one </w:t>
      </w:r>
      <w:r w:rsidR="00E44C06">
        <w:rPr>
          <w:bCs/>
          <w:sz w:val="24"/>
          <w:szCs w:val="24"/>
        </w:rPr>
        <w:t xml:space="preserve">(1) </w:t>
      </w:r>
      <w:r w:rsidRPr="00582F2A">
        <w:rPr>
          <w:bCs/>
          <w:sz w:val="24"/>
          <w:szCs w:val="24"/>
        </w:rPr>
        <w:t xml:space="preserve">research project (basic science or clinical) selected from a menu of possible topics provided by the faculty. Alternatively, this may be of a topic of the Fellow's own choosing provided that it is approved by all faculty members. The </w:t>
      </w:r>
      <w:r w:rsidR="000B2D69" w:rsidRPr="00582F2A">
        <w:rPr>
          <w:bCs/>
          <w:sz w:val="24"/>
          <w:szCs w:val="24"/>
        </w:rPr>
        <w:t>Fellow</w:t>
      </w:r>
      <w:r w:rsidRPr="00582F2A">
        <w:rPr>
          <w:bCs/>
          <w:sz w:val="24"/>
          <w:szCs w:val="24"/>
        </w:rPr>
        <w:t xml:space="preserve"> will be responsible for substantial contributions to the study’s inception, design, data acquisition, data interpretation, and final writing. Resident and student assistance will be allowed as long as the majority of effort is </w:t>
      </w:r>
      <w:r w:rsidR="00E44C06">
        <w:rPr>
          <w:bCs/>
          <w:sz w:val="24"/>
          <w:szCs w:val="24"/>
        </w:rPr>
        <w:t xml:space="preserve">performed </w:t>
      </w:r>
      <w:r w:rsidRPr="00582F2A">
        <w:rPr>
          <w:bCs/>
          <w:sz w:val="24"/>
          <w:szCs w:val="24"/>
        </w:rPr>
        <w:t xml:space="preserve">by the </w:t>
      </w:r>
      <w:r w:rsidR="000B2D69" w:rsidRPr="00582F2A">
        <w:rPr>
          <w:bCs/>
          <w:sz w:val="24"/>
          <w:szCs w:val="24"/>
        </w:rPr>
        <w:t>Fellow</w:t>
      </w:r>
      <w:r w:rsidRPr="00582F2A">
        <w:rPr>
          <w:bCs/>
          <w:sz w:val="24"/>
          <w:szCs w:val="24"/>
        </w:rPr>
        <w:t>. All projects are contingent upon available funding sources of the</w:t>
      </w:r>
      <w:r w:rsidR="00E44C06">
        <w:rPr>
          <w:bCs/>
          <w:sz w:val="24"/>
          <w:szCs w:val="24"/>
        </w:rPr>
        <w:t xml:space="preserve"> Sports Medicine Division</w:t>
      </w:r>
      <w:r w:rsidRPr="00582F2A">
        <w:rPr>
          <w:bCs/>
          <w:sz w:val="24"/>
          <w:szCs w:val="24"/>
        </w:rPr>
        <w:t>.</w:t>
      </w:r>
    </w:p>
    <w:p w14:paraId="11154D52" w14:textId="6EE7BC89" w:rsidR="006F4649" w:rsidRPr="00582F2A" w:rsidRDefault="00E44C06" w:rsidP="000F6A3A">
      <w:pPr>
        <w:numPr>
          <w:ilvl w:val="0"/>
          <w:numId w:val="46"/>
        </w:numPr>
        <w:tabs>
          <w:tab w:val="left" w:pos="9360"/>
        </w:tabs>
        <w:ind w:left="720"/>
        <w:jc w:val="both"/>
        <w:rPr>
          <w:sz w:val="24"/>
          <w:szCs w:val="24"/>
        </w:rPr>
      </w:pPr>
      <w:r>
        <w:rPr>
          <w:bCs/>
          <w:sz w:val="24"/>
          <w:szCs w:val="24"/>
        </w:rPr>
        <w:t>At least one (1)</w:t>
      </w:r>
      <w:r w:rsidR="006F4649" w:rsidRPr="00582F2A">
        <w:rPr>
          <w:bCs/>
          <w:sz w:val="24"/>
          <w:szCs w:val="24"/>
        </w:rPr>
        <w:t xml:space="preserve"> review paper, book chapter, or Current Concepts article involving one or more faculty members as the opportunity arises. For those reviews/chapters that are solicited by a publication of a topic to be determined by the faculty member, the </w:t>
      </w:r>
      <w:r w:rsidR="000B2D69" w:rsidRPr="00582F2A">
        <w:rPr>
          <w:bCs/>
          <w:sz w:val="24"/>
          <w:szCs w:val="24"/>
        </w:rPr>
        <w:t>Fellow</w:t>
      </w:r>
      <w:r w:rsidR="006F4649" w:rsidRPr="00582F2A">
        <w:rPr>
          <w:bCs/>
          <w:sz w:val="24"/>
          <w:szCs w:val="24"/>
        </w:rPr>
        <w:t xml:space="preserve"> may choose the topic provided it is approved by the faculty member(s) involved. </w:t>
      </w:r>
    </w:p>
    <w:p w14:paraId="7943FE0E" w14:textId="77777777" w:rsidR="006F4649" w:rsidRPr="00582F2A" w:rsidRDefault="006F4649" w:rsidP="000F6A3A">
      <w:pPr>
        <w:tabs>
          <w:tab w:val="left" w:pos="9360"/>
        </w:tabs>
        <w:jc w:val="both"/>
        <w:rPr>
          <w:sz w:val="16"/>
          <w:szCs w:val="16"/>
        </w:rPr>
      </w:pPr>
      <w:r w:rsidRPr="00582F2A">
        <w:rPr>
          <w:bCs/>
          <w:sz w:val="24"/>
          <w:szCs w:val="24"/>
        </w:rPr>
        <w:t> </w:t>
      </w:r>
    </w:p>
    <w:p w14:paraId="2664DD73" w14:textId="77777777" w:rsidR="00E44C06" w:rsidRDefault="006F4649" w:rsidP="000F6A3A">
      <w:pPr>
        <w:rPr>
          <w:bCs/>
          <w:sz w:val="24"/>
          <w:szCs w:val="24"/>
        </w:rPr>
      </w:pPr>
      <w:r w:rsidRPr="00582F2A">
        <w:rPr>
          <w:bCs/>
          <w:sz w:val="24"/>
          <w:szCs w:val="24"/>
        </w:rPr>
        <w:t>T</w:t>
      </w:r>
      <w:r w:rsidR="00E44C06">
        <w:rPr>
          <w:bCs/>
          <w:sz w:val="24"/>
          <w:szCs w:val="24"/>
        </w:rPr>
        <w:t>he t</w:t>
      </w:r>
      <w:r w:rsidRPr="00582F2A">
        <w:rPr>
          <w:bCs/>
          <w:sz w:val="24"/>
          <w:szCs w:val="24"/>
        </w:rPr>
        <w:t xml:space="preserve">imeline for completion of </w:t>
      </w:r>
      <w:r w:rsidR="00E44C06">
        <w:rPr>
          <w:bCs/>
          <w:sz w:val="24"/>
          <w:szCs w:val="24"/>
        </w:rPr>
        <w:t xml:space="preserve">a </w:t>
      </w:r>
      <w:r w:rsidRPr="00582F2A">
        <w:rPr>
          <w:bCs/>
          <w:sz w:val="24"/>
          <w:szCs w:val="24"/>
        </w:rPr>
        <w:t xml:space="preserve">research </w:t>
      </w:r>
      <w:r w:rsidR="00E44C06">
        <w:rPr>
          <w:bCs/>
          <w:sz w:val="24"/>
          <w:szCs w:val="24"/>
        </w:rPr>
        <w:t xml:space="preserve">project </w:t>
      </w:r>
      <w:r w:rsidRPr="00582F2A">
        <w:rPr>
          <w:bCs/>
          <w:sz w:val="24"/>
          <w:szCs w:val="24"/>
        </w:rPr>
        <w:t>with penalties for failure to meet assigned timeline:</w:t>
      </w:r>
    </w:p>
    <w:p w14:paraId="207CB0A3" w14:textId="1CCCAB62" w:rsidR="006F4649" w:rsidRPr="00E44C06" w:rsidRDefault="00E44C06" w:rsidP="000F6A3A">
      <w:pPr>
        <w:ind w:firstLine="720"/>
        <w:rPr>
          <w:bCs/>
          <w:sz w:val="24"/>
          <w:szCs w:val="24"/>
        </w:rPr>
      </w:pPr>
      <w:r>
        <w:rPr>
          <w:b/>
          <w:bCs/>
          <w:sz w:val="24"/>
          <w:szCs w:val="24"/>
          <w:u w:val="single"/>
        </w:rPr>
        <w:t xml:space="preserve">Original </w:t>
      </w:r>
      <w:r w:rsidR="006F4649" w:rsidRPr="00582F2A">
        <w:rPr>
          <w:b/>
          <w:bCs/>
          <w:sz w:val="24"/>
          <w:szCs w:val="24"/>
          <w:u w:val="single"/>
        </w:rPr>
        <w:t>Research Project</w:t>
      </w:r>
    </w:p>
    <w:p w14:paraId="6A9113AF" w14:textId="07F04EE8" w:rsidR="006F4649" w:rsidRPr="00582F2A" w:rsidRDefault="009029E3" w:rsidP="000F6A3A">
      <w:pPr>
        <w:tabs>
          <w:tab w:val="left" w:pos="9360"/>
        </w:tabs>
        <w:ind w:left="720"/>
        <w:jc w:val="both"/>
        <w:rPr>
          <w:sz w:val="24"/>
          <w:szCs w:val="24"/>
        </w:rPr>
      </w:pPr>
      <w:r w:rsidRPr="00582F2A">
        <w:rPr>
          <w:bCs/>
          <w:i/>
          <w:iCs/>
          <w:sz w:val="24"/>
          <w:szCs w:val="24"/>
        </w:rPr>
        <w:t>Study </w:t>
      </w:r>
      <w:r w:rsidR="006F4649" w:rsidRPr="00582F2A">
        <w:rPr>
          <w:bCs/>
          <w:i/>
          <w:iCs/>
          <w:sz w:val="24"/>
          <w:szCs w:val="24"/>
        </w:rPr>
        <w:t>Design</w:t>
      </w:r>
      <w:r w:rsidR="006F4649" w:rsidRPr="00582F2A">
        <w:rPr>
          <w:bCs/>
          <w:sz w:val="24"/>
          <w:szCs w:val="24"/>
        </w:rPr>
        <w:t xml:space="preserve">:  Formulation and completion of the research hypothesis, relevant literature review, research methodology, and all relevant paperwork of the Human Studies Committee (as necessary) by </w:t>
      </w:r>
      <w:r w:rsidR="006F4649" w:rsidRPr="00582F2A">
        <w:rPr>
          <w:b/>
          <w:bCs/>
          <w:sz w:val="24"/>
          <w:szCs w:val="24"/>
        </w:rPr>
        <w:t>December 1st</w:t>
      </w:r>
      <w:r w:rsidR="006F4649" w:rsidRPr="00582F2A">
        <w:rPr>
          <w:bCs/>
          <w:sz w:val="24"/>
          <w:szCs w:val="24"/>
        </w:rPr>
        <w:t xml:space="preserve"> of the fellowship year to the satisfaction of the faculty. For a basic science study, the </w:t>
      </w:r>
      <w:r w:rsidR="000B2D69" w:rsidRPr="00582F2A">
        <w:rPr>
          <w:bCs/>
          <w:sz w:val="24"/>
          <w:szCs w:val="24"/>
        </w:rPr>
        <w:t>Fellow</w:t>
      </w:r>
      <w:r w:rsidR="006F4649" w:rsidRPr="00582F2A">
        <w:rPr>
          <w:bCs/>
          <w:sz w:val="24"/>
          <w:szCs w:val="24"/>
        </w:rPr>
        <w:t xml:space="preserve"> should formulate and complete the research hypothesis, background literature review, research methodology, and itemized equipment budget by the same December 1st date. Each study should be designed for completion during the </w:t>
      </w:r>
      <w:r w:rsidR="000B2D69" w:rsidRPr="00582F2A">
        <w:rPr>
          <w:bCs/>
          <w:sz w:val="24"/>
          <w:szCs w:val="24"/>
        </w:rPr>
        <w:t>Fellow</w:t>
      </w:r>
      <w:r w:rsidR="006F4649" w:rsidRPr="00582F2A">
        <w:rPr>
          <w:bCs/>
          <w:sz w:val="24"/>
          <w:szCs w:val="24"/>
        </w:rPr>
        <w:t xml:space="preserve">ship year, or alternatively, for completion of the initial phase during that year with the intention to </w:t>
      </w:r>
      <w:r w:rsidR="00E44C06">
        <w:rPr>
          <w:bCs/>
          <w:sz w:val="24"/>
          <w:szCs w:val="24"/>
        </w:rPr>
        <w:t xml:space="preserve">transfer </w:t>
      </w:r>
      <w:r w:rsidR="006F4649" w:rsidRPr="00582F2A">
        <w:rPr>
          <w:bCs/>
          <w:sz w:val="24"/>
          <w:szCs w:val="24"/>
        </w:rPr>
        <w:t xml:space="preserve">the project to the next </w:t>
      </w:r>
      <w:r w:rsidR="000B2D69" w:rsidRPr="00582F2A">
        <w:rPr>
          <w:bCs/>
          <w:sz w:val="24"/>
          <w:szCs w:val="24"/>
        </w:rPr>
        <w:t>Fellow</w:t>
      </w:r>
      <w:r w:rsidR="006F4649" w:rsidRPr="00582F2A">
        <w:rPr>
          <w:bCs/>
          <w:sz w:val="24"/>
          <w:szCs w:val="24"/>
        </w:rPr>
        <w:t xml:space="preserve"> with a defined plan for completing the study.  </w:t>
      </w:r>
    </w:p>
    <w:p w14:paraId="5AAD22CC" w14:textId="77777777" w:rsidR="006F4649" w:rsidRPr="00582F2A" w:rsidRDefault="006F4649" w:rsidP="000F6A3A">
      <w:pPr>
        <w:tabs>
          <w:tab w:val="left" w:pos="9360"/>
        </w:tabs>
        <w:ind w:left="720"/>
        <w:jc w:val="both"/>
        <w:rPr>
          <w:sz w:val="16"/>
          <w:szCs w:val="16"/>
        </w:rPr>
      </w:pPr>
      <w:r w:rsidRPr="00582F2A">
        <w:rPr>
          <w:bCs/>
          <w:sz w:val="24"/>
          <w:szCs w:val="24"/>
        </w:rPr>
        <w:t> </w:t>
      </w:r>
    </w:p>
    <w:p w14:paraId="3F1CE079" w14:textId="5F3E32AC" w:rsidR="006F4649" w:rsidRPr="00582F2A" w:rsidRDefault="006F4649" w:rsidP="000F6A3A">
      <w:pPr>
        <w:tabs>
          <w:tab w:val="left" w:pos="9360"/>
        </w:tabs>
        <w:ind w:left="720"/>
        <w:jc w:val="both"/>
        <w:rPr>
          <w:bCs/>
          <w:sz w:val="24"/>
          <w:szCs w:val="24"/>
        </w:rPr>
      </w:pPr>
      <w:r w:rsidRPr="00582F2A">
        <w:rPr>
          <w:bCs/>
          <w:i/>
          <w:iCs/>
          <w:sz w:val="24"/>
          <w:szCs w:val="24"/>
        </w:rPr>
        <w:t>Data Collection</w:t>
      </w:r>
      <w:r w:rsidRPr="00582F2A">
        <w:rPr>
          <w:bCs/>
          <w:sz w:val="24"/>
          <w:szCs w:val="24"/>
        </w:rPr>
        <w:t xml:space="preserve">:  The </w:t>
      </w:r>
      <w:r w:rsidR="000B2D69" w:rsidRPr="00582F2A">
        <w:rPr>
          <w:bCs/>
          <w:sz w:val="24"/>
          <w:szCs w:val="24"/>
        </w:rPr>
        <w:t>Fellow</w:t>
      </w:r>
      <w:r w:rsidRPr="00582F2A">
        <w:rPr>
          <w:bCs/>
          <w:sz w:val="24"/>
          <w:szCs w:val="24"/>
        </w:rPr>
        <w:t xml:space="preserve"> should initiate data collection and begin the study’s execution by </w:t>
      </w:r>
      <w:r w:rsidRPr="00582F2A">
        <w:rPr>
          <w:b/>
          <w:bCs/>
          <w:sz w:val="24"/>
          <w:szCs w:val="24"/>
        </w:rPr>
        <w:t>February 1st</w:t>
      </w:r>
      <w:r w:rsidRPr="00582F2A">
        <w:rPr>
          <w:bCs/>
          <w:sz w:val="24"/>
          <w:szCs w:val="24"/>
        </w:rPr>
        <w:t xml:space="preserve"> of the </w:t>
      </w:r>
      <w:r w:rsidR="000B2D69" w:rsidRPr="00582F2A">
        <w:rPr>
          <w:bCs/>
          <w:sz w:val="24"/>
          <w:szCs w:val="24"/>
        </w:rPr>
        <w:t>Fellow</w:t>
      </w:r>
      <w:r w:rsidRPr="00582F2A">
        <w:rPr>
          <w:bCs/>
          <w:sz w:val="24"/>
          <w:szCs w:val="24"/>
        </w:rPr>
        <w:t xml:space="preserve">ship year, to the satisfaction of the faculty. Should the </w:t>
      </w:r>
      <w:r w:rsidR="000B2D69" w:rsidRPr="00582F2A">
        <w:rPr>
          <w:bCs/>
          <w:sz w:val="24"/>
          <w:szCs w:val="24"/>
        </w:rPr>
        <w:t>Fellow</w:t>
      </w:r>
      <w:r w:rsidRPr="00582F2A">
        <w:rPr>
          <w:bCs/>
          <w:sz w:val="24"/>
          <w:szCs w:val="24"/>
        </w:rPr>
        <w:t xml:space="preserve"> not meet this deadline, he/she will not be approved to attend the Annual Meeting of the American Academy of Orthopedic Surgeons </w:t>
      </w:r>
      <w:r w:rsidR="00E44C06">
        <w:rPr>
          <w:bCs/>
          <w:sz w:val="24"/>
          <w:szCs w:val="24"/>
        </w:rPr>
        <w:t xml:space="preserve">(AAOS) </w:t>
      </w:r>
      <w:r w:rsidRPr="00582F2A">
        <w:rPr>
          <w:bCs/>
          <w:sz w:val="24"/>
          <w:szCs w:val="24"/>
        </w:rPr>
        <w:t xml:space="preserve">at departmental expense but should use the time to advance the project. Should a </w:t>
      </w:r>
      <w:r w:rsidR="000B2D69" w:rsidRPr="00582F2A">
        <w:rPr>
          <w:bCs/>
          <w:sz w:val="24"/>
          <w:szCs w:val="24"/>
        </w:rPr>
        <w:t>Fellow</w:t>
      </w:r>
      <w:r w:rsidRPr="00582F2A">
        <w:rPr>
          <w:bCs/>
          <w:sz w:val="24"/>
          <w:szCs w:val="24"/>
        </w:rPr>
        <w:t xml:space="preserve"> have a prior project accepted for presentation at the meeting, he/she will be allowed to attend at his/her own expense.</w:t>
      </w:r>
    </w:p>
    <w:p w14:paraId="51DC5F2B" w14:textId="77777777" w:rsidR="006D5688" w:rsidRPr="00582F2A" w:rsidRDefault="006D5688" w:rsidP="000F6A3A">
      <w:pPr>
        <w:tabs>
          <w:tab w:val="left" w:pos="9360"/>
        </w:tabs>
        <w:ind w:left="720"/>
        <w:jc w:val="both"/>
        <w:rPr>
          <w:bCs/>
          <w:sz w:val="24"/>
          <w:szCs w:val="24"/>
        </w:rPr>
      </w:pPr>
    </w:p>
    <w:p w14:paraId="0E3BCCF7" w14:textId="364730D0" w:rsidR="00AD484B" w:rsidRPr="00582F2A" w:rsidRDefault="00AD484B" w:rsidP="000F6A3A">
      <w:pPr>
        <w:tabs>
          <w:tab w:val="left" w:pos="9360"/>
        </w:tabs>
        <w:ind w:left="720"/>
        <w:jc w:val="both"/>
        <w:rPr>
          <w:bCs/>
          <w:sz w:val="24"/>
          <w:szCs w:val="24"/>
        </w:rPr>
      </w:pPr>
      <w:r w:rsidRPr="00582F2A">
        <w:rPr>
          <w:bCs/>
          <w:i/>
          <w:iCs/>
          <w:sz w:val="24"/>
          <w:szCs w:val="24"/>
        </w:rPr>
        <w:t>Study Completion</w:t>
      </w:r>
      <w:r w:rsidRPr="00582F2A">
        <w:rPr>
          <w:bCs/>
          <w:sz w:val="24"/>
          <w:szCs w:val="24"/>
        </w:rPr>
        <w:t xml:space="preserve">:  The </w:t>
      </w:r>
      <w:r w:rsidR="000B2D69" w:rsidRPr="00582F2A">
        <w:rPr>
          <w:bCs/>
          <w:sz w:val="24"/>
          <w:szCs w:val="24"/>
        </w:rPr>
        <w:t>Fellow</w:t>
      </w:r>
      <w:r w:rsidRPr="00582F2A">
        <w:rPr>
          <w:bCs/>
          <w:sz w:val="24"/>
          <w:szCs w:val="24"/>
        </w:rPr>
        <w:t xml:space="preserve"> should have completed the study, or at least the initial phase of the study, with a planned mechanism to transfer the study to the next </w:t>
      </w:r>
      <w:r w:rsidR="000B2D69" w:rsidRPr="00582F2A">
        <w:rPr>
          <w:bCs/>
          <w:sz w:val="24"/>
          <w:szCs w:val="24"/>
        </w:rPr>
        <w:t>Fellow</w:t>
      </w:r>
      <w:r w:rsidRPr="00582F2A">
        <w:rPr>
          <w:bCs/>
          <w:sz w:val="24"/>
          <w:szCs w:val="24"/>
        </w:rPr>
        <w:t xml:space="preserve"> by </w:t>
      </w:r>
      <w:r w:rsidRPr="00E44C06">
        <w:rPr>
          <w:b/>
          <w:bCs/>
          <w:sz w:val="24"/>
          <w:szCs w:val="24"/>
        </w:rPr>
        <w:t>June 1st</w:t>
      </w:r>
      <w:r w:rsidRPr="00582F2A">
        <w:rPr>
          <w:bCs/>
          <w:sz w:val="24"/>
          <w:szCs w:val="24"/>
        </w:rPr>
        <w:t xml:space="preserve"> of the </w:t>
      </w:r>
      <w:r w:rsidR="000B2D69" w:rsidRPr="00582F2A">
        <w:rPr>
          <w:bCs/>
          <w:sz w:val="24"/>
          <w:szCs w:val="24"/>
        </w:rPr>
        <w:t>Fellow</w:t>
      </w:r>
      <w:r w:rsidRPr="00582F2A">
        <w:rPr>
          <w:bCs/>
          <w:sz w:val="24"/>
          <w:szCs w:val="24"/>
        </w:rPr>
        <w:t xml:space="preserve">ship year. If the </w:t>
      </w:r>
      <w:r w:rsidR="000B2D69" w:rsidRPr="00582F2A">
        <w:rPr>
          <w:bCs/>
          <w:sz w:val="24"/>
          <w:szCs w:val="24"/>
        </w:rPr>
        <w:t>Fellow</w:t>
      </w:r>
      <w:r w:rsidRPr="00582F2A">
        <w:rPr>
          <w:bCs/>
          <w:sz w:val="24"/>
          <w:szCs w:val="24"/>
        </w:rPr>
        <w:t xml:space="preserve"> fails to advance the project to the satisfaction of the faculty, the </w:t>
      </w:r>
      <w:r w:rsidR="000B2D69" w:rsidRPr="00582F2A">
        <w:rPr>
          <w:bCs/>
          <w:sz w:val="24"/>
          <w:szCs w:val="24"/>
        </w:rPr>
        <w:t>Fellow</w:t>
      </w:r>
      <w:r w:rsidRPr="00582F2A">
        <w:rPr>
          <w:bCs/>
          <w:sz w:val="24"/>
          <w:szCs w:val="24"/>
        </w:rPr>
        <w:t xml:space="preserve"> will not be allowed to attend the Annual Meeting of the American Orthopedic Society for Sports Medicine </w:t>
      </w:r>
      <w:r w:rsidR="00E44C06">
        <w:rPr>
          <w:bCs/>
          <w:sz w:val="24"/>
          <w:szCs w:val="24"/>
        </w:rPr>
        <w:t xml:space="preserve">(AOSSM) </w:t>
      </w:r>
      <w:r w:rsidRPr="00582F2A">
        <w:rPr>
          <w:bCs/>
          <w:sz w:val="24"/>
          <w:szCs w:val="24"/>
        </w:rPr>
        <w:t xml:space="preserve">at departmental expense but should use the time to advance the project. Should a </w:t>
      </w:r>
      <w:r w:rsidR="000B2D69" w:rsidRPr="00582F2A">
        <w:rPr>
          <w:bCs/>
          <w:sz w:val="24"/>
          <w:szCs w:val="24"/>
        </w:rPr>
        <w:t>Fellow</w:t>
      </w:r>
      <w:r w:rsidRPr="00582F2A">
        <w:rPr>
          <w:bCs/>
          <w:sz w:val="24"/>
          <w:szCs w:val="24"/>
        </w:rPr>
        <w:t xml:space="preserve"> have a prior project accepted for presentation at the meeting, he/she will be allowed to attend at his/her own expense. </w:t>
      </w:r>
    </w:p>
    <w:p w14:paraId="2732D921" w14:textId="77777777" w:rsidR="00AD484B" w:rsidRPr="00582F2A" w:rsidRDefault="00AD484B" w:rsidP="000F6A3A">
      <w:pPr>
        <w:tabs>
          <w:tab w:val="left" w:pos="9360"/>
        </w:tabs>
        <w:jc w:val="both"/>
        <w:rPr>
          <w:sz w:val="24"/>
          <w:szCs w:val="24"/>
        </w:rPr>
      </w:pPr>
    </w:p>
    <w:p w14:paraId="64C07FB5" w14:textId="77777777" w:rsidR="00AD484B" w:rsidRPr="00582F2A" w:rsidRDefault="00AD484B" w:rsidP="000F6A3A">
      <w:pPr>
        <w:tabs>
          <w:tab w:val="left" w:pos="9360"/>
        </w:tabs>
        <w:ind w:left="720"/>
        <w:jc w:val="both"/>
        <w:rPr>
          <w:b/>
          <w:sz w:val="24"/>
          <w:szCs w:val="24"/>
        </w:rPr>
      </w:pPr>
      <w:r w:rsidRPr="00582F2A">
        <w:rPr>
          <w:b/>
          <w:bCs/>
          <w:sz w:val="24"/>
          <w:szCs w:val="24"/>
          <w:u w:val="single"/>
        </w:rPr>
        <w:t>Review Papers/Current Concepts</w:t>
      </w:r>
    </w:p>
    <w:p w14:paraId="47F02FD9" w14:textId="0051F4E7" w:rsidR="00AD484B" w:rsidRPr="00582F2A" w:rsidRDefault="00AD484B" w:rsidP="000F6A3A">
      <w:pPr>
        <w:tabs>
          <w:tab w:val="left" w:pos="9360"/>
        </w:tabs>
        <w:ind w:left="720"/>
        <w:jc w:val="both"/>
        <w:rPr>
          <w:sz w:val="24"/>
          <w:szCs w:val="24"/>
        </w:rPr>
      </w:pPr>
      <w:r w:rsidRPr="00582F2A">
        <w:rPr>
          <w:bCs/>
          <w:sz w:val="24"/>
          <w:szCs w:val="24"/>
        </w:rPr>
        <w:t xml:space="preserve">Each paper will be due to the faculty member(s) for review within 3 months of the assigned date with a goal to submit the paper within 6 months of assignment, if possible. Those projects assigned after </w:t>
      </w:r>
      <w:r w:rsidRPr="00E44C06">
        <w:rPr>
          <w:b/>
          <w:bCs/>
          <w:sz w:val="24"/>
          <w:szCs w:val="24"/>
        </w:rPr>
        <w:t>April 1st</w:t>
      </w:r>
      <w:r w:rsidRPr="00582F2A">
        <w:rPr>
          <w:bCs/>
          <w:sz w:val="24"/>
          <w:szCs w:val="24"/>
        </w:rPr>
        <w:t xml:space="preserve"> will require evidence of significant effort toward completion by </w:t>
      </w:r>
      <w:r w:rsidRPr="00E44C06">
        <w:rPr>
          <w:b/>
          <w:bCs/>
          <w:sz w:val="24"/>
          <w:szCs w:val="24"/>
        </w:rPr>
        <w:t>June 30th</w:t>
      </w:r>
      <w:r w:rsidRPr="00582F2A">
        <w:rPr>
          <w:bCs/>
          <w:sz w:val="24"/>
          <w:szCs w:val="24"/>
        </w:rPr>
        <w:t xml:space="preserve">. If the paper(s) is (are) not completed by these dates, operating privileges may be suspended at the discretion of the </w:t>
      </w:r>
      <w:r w:rsidR="000B2D69" w:rsidRPr="00582F2A">
        <w:rPr>
          <w:bCs/>
          <w:sz w:val="24"/>
          <w:szCs w:val="24"/>
        </w:rPr>
        <w:t>Fellow</w:t>
      </w:r>
      <w:r w:rsidRPr="00582F2A">
        <w:rPr>
          <w:bCs/>
          <w:sz w:val="24"/>
          <w:szCs w:val="24"/>
        </w:rPr>
        <w:t>ship Director until the paper is completed.</w:t>
      </w:r>
    </w:p>
    <w:p w14:paraId="646883A7" w14:textId="77777777" w:rsidR="00AD484B" w:rsidRPr="00582F2A" w:rsidRDefault="00AD484B" w:rsidP="000F6A3A">
      <w:pPr>
        <w:tabs>
          <w:tab w:val="left" w:pos="9360"/>
        </w:tabs>
        <w:jc w:val="both"/>
      </w:pPr>
    </w:p>
    <w:p w14:paraId="3D5504A0" w14:textId="3987767F" w:rsidR="00AD484B" w:rsidRPr="00582F2A" w:rsidRDefault="00AD484B" w:rsidP="000F6A3A">
      <w:pPr>
        <w:tabs>
          <w:tab w:val="left" w:pos="9360"/>
        </w:tabs>
        <w:jc w:val="both"/>
        <w:rPr>
          <w:sz w:val="24"/>
          <w:szCs w:val="24"/>
        </w:rPr>
      </w:pPr>
      <w:r w:rsidRPr="00582F2A">
        <w:rPr>
          <w:b/>
          <w:sz w:val="24"/>
          <w:szCs w:val="24"/>
        </w:rPr>
        <w:t>Education/Conferences:</w:t>
      </w:r>
      <w:r w:rsidRPr="00582F2A">
        <w:rPr>
          <w:sz w:val="24"/>
          <w:szCs w:val="24"/>
        </w:rPr>
        <w:t xml:space="preserve">  The </w:t>
      </w:r>
      <w:r w:rsidR="000B2D69" w:rsidRPr="00582F2A">
        <w:rPr>
          <w:sz w:val="24"/>
          <w:szCs w:val="24"/>
        </w:rPr>
        <w:t>Fellow</w:t>
      </w:r>
      <w:r w:rsidRPr="00582F2A">
        <w:rPr>
          <w:sz w:val="24"/>
          <w:szCs w:val="24"/>
        </w:rPr>
        <w:t xml:space="preserve"> will be expected to attend and fully participate in all Sports Medicine conferences as well as the weekly Departmental Grand Rounds.  A weekly Sports Medicine Conference </w:t>
      </w:r>
      <w:r w:rsidR="00E44C06">
        <w:rPr>
          <w:sz w:val="24"/>
          <w:szCs w:val="24"/>
        </w:rPr>
        <w:t xml:space="preserve">is </w:t>
      </w:r>
      <w:r w:rsidRPr="00582F2A">
        <w:rPr>
          <w:sz w:val="24"/>
          <w:szCs w:val="24"/>
        </w:rPr>
        <w:t>held</w:t>
      </w:r>
      <w:r w:rsidR="00E44C06">
        <w:rPr>
          <w:sz w:val="24"/>
          <w:szCs w:val="24"/>
        </w:rPr>
        <w:t xml:space="preserve"> on Friday mornings at 6:30 </w:t>
      </w:r>
      <w:proofErr w:type="gramStart"/>
      <w:r w:rsidR="00E44C06">
        <w:rPr>
          <w:sz w:val="24"/>
          <w:szCs w:val="24"/>
        </w:rPr>
        <w:t>a.m.</w:t>
      </w:r>
      <w:r w:rsidRPr="00582F2A">
        <w:rPr>
          <w:sz w:val="24"/>
          <w:szCs w:val="24"/>
        </w:rPr>
        <w:t>.</w:t>
      </w:r>
      <w:proofErr w:type="gramEnd"/>
      <w:r w:rsidRPr="00582F2A">
        <w:rPr>
          <w:sz w:val="24"/>
          <w:szCs w:val="24"/>
        </w:rPr>
        <w:t xml:space="preserve"> Topics to be included in this conference are Journal Club</w:t>
      </w:r>
      <w:r w:rsidR="00E44C06">
        <w:rPr>
          <w:sz w:val="24"/>
          <w:szCs w:val="24"/>
        </w:rPr>
        <w:t>, MRI-surg</w:t>
      </w:r>
      <w:r w:rsidR="00254406">
        <w:rPr>
          <w:sz w:val="24"/>
          <w:szCs w:val="24"/>
        </w:rPr>
        <w:t>ery</w:t>
      </w:r>
      <w:r w:rsidR="00E44C06">
        <w:rPr>
          <w:sz w:val="24"/>
          <w:szCs w:val="24"/>
        </w:rPr>
        <w:t xml:space="preserve"> </w:t>
      </w:r>
      <w:r w:rsidR="00254406">
        <w:rPr>
          <w:sz w:val="24"/>
          <w:szCs w:val="24"/>
        </w:rPr>
        <w:t>correlation,</w:t>
      </w:r>
      <w:r w:rsidRPr="00582F2A">
        <w:rPr>
          <w:sz w:val="24"/>
          <w:szCs w:val="24"/>
        </w:rPr>
        <w:t xml:space="preserve"> and didactic lectures. The didactic lectures will include a wide variety of topics designed to allow the </w:t>
      </w:r>
      <w:r w:rsidR="000B2D69" w:rsidRPr="00582F2A">
        <w:rPr>
          <w:sz w:val="24"/>
          <w:szCs w:val="24"/>
        </w:rPr>
        <w:t>Fellow</w:t>
      </w:r>
      <w:r w:rsidRPr="00582F2A">
        <w:rPr>
          <w:sz w:val="24"/>
          <w:szCs w:val="24"/>
        </w:rPr>
        <w:t xml:space="preserve"> the </w:t>
      </w:r>
      <w:r w:rsidR="00254406">
        <w:rPr>
          <w:sz w:val="24"/>
          <w:szCs w:val="24"/>
        </w:rPr>
        <w:t xml:space="preserve">ability to develop </w:t>
      </w:r>
      <w:r w:rsidRPr="00582F2A">
        <w:rPr>
          <w:sz w:val="24"/>
          <w:szCs w:val="24"/>
        </w:rPr>
        <w:t>expertise of a specialist in orthopedic sports medicine. The didactic lecture series will also include topics devoted to anatomy, biomechanics, biology of tissue healing, pediatric and adolescent sports medicine, team physician event coverage, and</w:t>
      </w:r>
      <w:r w:rsidR="00254406">
        <w:rPr>
          <w:sz w:val="24"/>
          <w:szCs w:val="24"/>
        </w:rPr>
        <w:t xml:space="preserve"> primary care sports medicine topics</w:t>
      </w:r>
      <w:r w:rsidRPr="00582F2A">
        <w:rPr>
          <w:sz w:val="24"/>
          <w:szCs w:val="24"/>
        </w:rPr>
        <w:t xml:space="preserve">. The </w:t>
      </w:r>
      <w:r w:rsidR="000B2D69" w:rsidRPr="00582F2A">
        <w:rPr>
          <w:sz w:val="24"/>
          <w:szCs w:val="24"/>
        </w:rPr>
        <w:t>Fellow</w:t>
      </w:r>
      <w:r w:rsidRPr="00582F2A">
        <w:rPr>
          <w:sz w:val="24"/>
          <w:szCs w:val="24"/>
        </w:rPr>
        <w:t xml:space="preserve"> will be expected to present several of these didactic lectures over the course of the year. Conferences focusing on non-orthopedic sports medicine topics such as ethics, HIV/AIDS, and practice management are scheduled as part of the Departmental Grand Rounds. Morbidity and mortality conference is included as part of the Departmental Grand Rounds. The </w:t>
      </w:r>
      <w:r w:rsidR="000B2D69" w:rsidRPr="00582F2A">
        <w:rPr>
          <w:sz w:val="24"/>
          <w:szCs w:val="24"/>
        </w:rPr>
        <w:t>Fellow</w:t>
      </w:r>
      <w:r w:rsidRPr="00582F2A">
        <w:rPr>
          <w:sz w:val="24"/>
          <w:szCs w:val="24"/>
        </w:rPr>
        <w:t xml:space="preserve"> will be given assigned readings covering statistics and clinical epidemiology. </w:t>
      </w:r>
      <w:r w:rsidR="00254406">
        <w:rPr>
          <w:sz w:val="24"/>
          <w:szCs w:val="24"/>
        </w:rPr>
        <w:t xml:space="preserve">At the beginning of the fellowship year, the Fellow will take the </w:t>
      </w:r>
      <w:r w:rsidR="00254406" w:rsidRPr="00582F2A">
        <w:rPr>
          <w:sz w:val="24"/>
          <w:szCs w:val="24"/>
        </w:rPr>
        <w:t xml:space="preserve">Orthopedic Sports Medicine Self-Assessment Test administered by the </w:t>
      </w:r>
      <w:r w:rsidR="00254406">
        <w:rPr>
          <w:sz w:val="24"/>
          <w:szCs w:val="24"/>
        </w:rPr>
        <w:t>AOSSM, with a post-fellowship exam taken d</w:t>
      </w:r>
      <w:r w:rsidRPr="00582F2A">
        <w:rPr>
          <w:sz w:val="24"/>
          <w:szCs w:val="24"/>
        </w:rPr>
        <w:t xml:space="preserve">uring the spring of the </w:t>
      </w:r>
      <w:r w:rsidR="000B2D69" w:rsidRPr="00582F2A">
        <w:rPr>
          <w:sz w:val="24"/>
          <w:szCs w:val="24"/>
        </w:rPr>
        <w:t>Fellow</w:t>
      </w:r>
      <w:r w:rsidRPr="00582F2A">
        <w:rPr>
          <w:sz w:val="24"/>
          <w:szCs w:val="24"/>
        </w:rPr>
        <w:t>ship year.</w:t>
      </w:r>
    </w:p>
    <w:p w14:paraId="019F38AF" w14:textId="77777777" w:rsidR="00AD484B" w:rsidRPr="00582F2A" w:rsidRDefault="00AD484B" w:rsidP="000F6A3A">
      <w:pPr>
        <w:tabs>
          <w:tab w:val="left" w:pos="9360"/>
        </w:tabs>
        <w:jc w:val="both"/>
      </w:pPr>
    </w:p>
    <w:p w14:paraId="5832071D" w14:textId="6E92014D" w:rsidR="00AD484B" w:rsidRPr="00582F2A" w:rsidRDefault="00AD484B" w:rsidP="000F6A3A">
      <w:pPr>
        <w:tabs>
          <w:tab w:val="left" w:pos="9360"/>
        </w:tabs>
        <w:jc w:val="both"/>
        <w:rPr>
          <w:sz w:val="24"/>
          <w:szCs w:val="24"/>
        </w:rPr>
      </w:pPr>
      <w:r w:rsidRPr="00582F2A">
        <w:rPr>
          <w:b/>
          <w:sz w:val="24"/>
          <w:szCs w:val="24"/>
        </w:rPr>
        <w:t>Team Coverage:</w:t>
      </w:r>
      <w:r w:rsidRPr="00582F2A">
        <w:rPr>
          <w:sz w:val="24"/>
          <w:szCs w:val="24"/>
        </w:rPr>
        <w:t xml:space="preserve"> The </w:t>
      </w:r>
      <w:r w:rsidR="000B2D69" w:rsidRPr="00582F2A">
        <w:rPr>
          <w:sz w:val="24"/>
          <w:szCs w:val="24"/>
        </w:rPr>
        <w:t>Fellow</w:t>
      </w:r>
      <w:r w:rsidRPr="00582F2A">
        <w:rPr>
          <w:sz w:val="24"/>
          <w:szCs w:val="24"/>
        </w:rPr>
        <w:t xml:space="preserve"> will participate in the coverage and care of each of the professional team</w:t>
      </w:r>
      <w:r w:rsidR="009A25F4" w:rsidRPr="00582F2A">
        <w:rPr>
          <w:sz w:val="24"/>
          <w:szCs w:val="24"/>
        </w:rPr>
        <w:t xml:space="preserve"> </w:t>
      </w:r>
      <w:r w:rsidR="009A25F4" w:rsidRPr="00582F2A">
        <w:rPr>
          <w:b/>
          <w:i/>
          <w:sz w:val="24"/>
          <w:szCs w:val="24"/>
        </w:rPr>
        <w:t>(</w:t>
      </w:r>
      <w:r w:rsidR="009A25F4" w:rsidRPr="00254406">
        <w:rPr>
          <w:b/>
          <w:sz w:val="24"/>
          <w:szCs w:val="24"/>
        </w:rPr>
        <w:t>Appendix I</w:t>
      </w:r>
      <w:r w:rsidR="00F825DE" w:rsidRPr="00582F2A">
        <w:rPr>
          <w:b/>
          <w:i/>
          <w:sz w:val="24"/>
          <w:szCs w:val="24"/>
        </w:rPr>
        <w:t>)</w:t>
      </w:r>
      <w:r w:rsidRPr="00582F2A">
        <w:rPr>
          <w:sz w:val="24"/>
          <w:szCs w:val="24"/>
        </w:rPr>
        <w:t xml:space="preserve">.  Drs. </w:t>
      </w:r>
      <w:r w:rsidR="004D0C8D" w:rsidRPr="00582F2A">
        <w:rPr>
          <w:sz w:val="24"/>
          <w:szCs w:val="24"/>
        </w:rPr>
        <w:t>Matava</w:t>
      </w:r>
      <w:r w:rsidR="00F825DE" w:rsidRPr="00582F2A">
        <w:rPr>
          <w:sz w:val="24"/>
          <w:szCs w:val="24"/>
        </w:rPr>
        <w:t xml:space="preserve">, </w:t>
      </w:r>
      <w:r w:rsidR="004D0C8D" w:rsidRPr="00582F2A">
        <w:rPr>
          <w:sz w:val="24"/>
          <w:szCs w:val="24"/>
        </w:rPr>
        <w:t>Brophy</w:t>
      </w:r>
      <w:r w:rsidR="00254406">
        <w:rPr>
          <w:sz w:val="24"/>
          <w:szCs w:val="24"/>
        </w:rPr>
        <w:t xml:space="preserve"> and </w:t>
      </w:r>
      <w:r w:rsidR="00F825DE" w:rsidRPr="00582F2A">
        <w:rPr>
          <w:sz w:val="24"/>
          <w:szCs w:val="24"/>
        </w:rPr>
        <w:t xml:space="preserve">Smith </w:t>
      </w:r>
      <w:r w:rsidRPr="00582F2A">
        <w:rPr>
          <w:sz w:val="24"/>
          <w:szCs w:val="24"/>
        </w:rPr>
        <w:t>cover the Blues; Drs.</w:t>
      </w:r>
      <w:r w:rsidR="004D0C8D" w:rsidRPr="00582F2A">
        <w:rPr>
          <w:sz w:val="24"/>
          <w:szCs w:val="24"/>
        </w:rPr>
        <w:t xml:space="preserve"> Smith</w:t>
      </w:r>
      <w:r w:rsidRPr="00582F2A">
        <w:rPr>
          <w:sz w:val="24"/>
          <w:szCs w:val="24"/>
        </w:rPr>
        <w:t xml:space="preserve"> </w:t>
      </w:r>
      <w:r w:rsidR="004D0C8D" w:rsidRPr="00582F2A">
        <w:rPr>
          <w:sz w:val="24"/>
          <w:szCs w:val="24"/>
        </w:rPr>
        <w:t xml:space="preserve">and </w:t>
      </w:r>
      <w:r w:rsidRPr="00582F2A">
        <w:rPr>
          <w:sz w:val="24"/>
          <w:szCs w:val="24"/>
        </w:rPr>
        <w:t>Halstead also cover the Washington University Athletics</w:t>
      </w:r>
      <w:r w:rsidR="00254406">
        <w:rPr>
          <w:sz w:val="24"/>
          <w:szCs w:val="24"/>
        </w:rPr>
        <w:t xml:space="preserve">; and </w:t>
      </w:r>
      <w:r w:rsidR="004D0C8D" w:rsidRPr="00582F2A">
        <w:rPr>
          <w:sz w:val="24"/>
          <w:szCs w:val="24"/>
        </w:rPr>
        <w:t>Dr</w:t>
      </w:r>
      <w:r w:rsidR="00254406">
        <w:rPr>
          <w:sz w:val="24"/>
          <w:szCs w:val="24"/>
        </w:rPr>
        <w:t>s</w:t>
      </w:r>
      <w:r w:rsidR="004D0C8D" w:rsidRPr="00582F2A">
        <w:rPr>
          <w:sz w:val="24"/>
          <w:szCs w:val="24"/>
        </w:rPr>
        <w:t xml:space="preserve">. Matava </w:t>
      </w:r>
      <w:r w:rsidR="00254406">
        <w:rPr>
          <w:sz w:val="24"/>
          <w:szCs w:val="24"/>
        </w:rPr>
        <w:t xml:space="preserve">and </w:t>
      </w:r>
      <w:proofErr w:type="spellStart"/>
      <w:r w:rsidR="00254406">
        <w:rPr>
          <w:sz w:val="24"/>
          <w:szCs w:val="24"/>
        </w:rPr>
        <w:t>Knapick</w:t>
      </w:r>
      <w:proofErr w:type="spellEnd"/>
      <w:r w:rsidR="004D0C8D" w:rsidRPr="00582F2A">
        <w:rPr>
          <w:sz w:val="24"/>
          <w:szCs w:val="24"/>
        </w:rPr>
        <w:t xml:space="preserve"> cover the </w:t>
      </w:r>
      <w:proofErr w:type="spellStart"/>
      <w:r w:rsidR="004D0C8D" w:rsidRPr="00582F2A">
        <w:rPr>
          <w:sz w:val="24"/>
          <w:szCs w:val="24"/>
        </w:rPr>
        <w:t>Lindenwood</w:t>
      </w:r>
      <w:proofErr w:type="spellEnd"/>
      <w:r w:rsidR="004D0C8D" w:rsidRPr="00582F2A">
        <w:rPr>
          <w:sz w:val="24"/>
          <w:szCs w:val="24"/>
        </w:rPr>
        <w:t xml:space="preserve"> University Athlet</w:t>
      </w:r>
      <w:r w:rsidR="00254406">
        <w:rPr>
          <w:sz w:val="24"/>
          <w:szCs w:val="24"/>
        </w:rPr>
        <w:t>ics</w:t>
      </w:r>
      <w:r w:rsidR="009A25F4" w:rsidRPr="00582F2A">
        <w:rPr>
          <w:sz w:val="24"/>
          <w:szCs w:val="24"/>
        </w:rPr>
        <w:t xml:space="preserve"> </w:t>
      </w:r>
      <w:r w:rsidR="009A25F4" w:rsidRPr="00582F2A">
        <w:rPr>
          <w:b/>
          <w:i/>
          <w:sz w:val="24"/>
          <w:szCs w:val="24"/>
        </w:rPr>
        <w:t>(</w:t>
      </w:r>
      <w:r w:rsidR="009A25F4" w:rsidRPr="00254406">
        <w:rPr>
          <w:b/>
          <w:sz w:val="24"/>
          <w:szCs w:val="24"/>
        </w:rPr>
        <w:t>Appendix II</w:t>
      </w:r>
      <w:r w:rsidR="00F825DE" w:rsidRPr="00582F2A">
        <w:rPr>
          <w:b/>
          <w:i/>
          <w:sz w:val="24"/>
          <w:szCs w:val="24"/>
        </w:rPr>
        <w:t>)</w:t>
      </w:r>
      <w:r w:rsidR="009A25F4" w:rsidRPr="00582F2A">
        <w:rPr>
          <w:sz w:val="24"/>
          <w:szCs w:val="24"/>
        </w:rPr>
        <w:t>.</w:t>
      </w:r>
      <w:r w:rsidR="00254406">
        <w:rPr>
          <w:sz w:val="24"/>
          <w:szCs w:val="24"/>
        </w:rPr>
        <w:t xml:space="preserve"> </w:t>
      </w:r>
      <w:r w:rsidRPr="00582F2A">
        <w:rPr>
          <w:sz w:val="24"/>
          <w:szCs w:val="24"/>
        </w:rPr>
        <w:t xml:space="preserve">The surgeon under whom the </w:t>
      </w:r>
      <w:r w:rsidR="000B2D69" w:rsidRPr="00582F2A">
        <w:rPr>
          <w:sz w:val="24"/>
          <w:szCs w:val="24"/>
        </w:rPr>
        <w:t>Fellow</w:t>
      </w:r>
      <w:r w:rsidRPr="00582F2A">
        <w:rPr>
          <w:sz w:val="24"/>
          <w:szCs w:val="24"/>
        </w:rPr>
        <w:t xml:space="preserve"> is rotating will dictate the </w:t>
      </w:r>
      <w:r w:rsidR="000B2D69" w:rsidRPr="00582F2A">
        <w:rPr>
          <w:sz w:val="24"/>
          <w:szCs w:val="24"/>
        </w:rPr>
        <w:t>Fellow</w:t>
      </w:r>
      <w:r w:rsidRPr="00582F2A">
        <w:rPr>
          <w:sz w:val="24"/>
          <w:szCs w:val="24"/>
        </w:rPr>
        <w:t>’s involvement. The experience will include both training room and game coverage. In addition</w:t>
      </w:r>
      <w:r w:rsidR="00D94767" w:rsidRPr="00582F2A">
        <w:rPr>
          <w:sz w:val="24"/>
          <w:szCs w:val="24"/>
        </w:rPr>
        <w:t>,</w:t>
      </w:r>
      <w:r w:rsidRPr="00582F2A">
        <w:rPr>
          <w:sz w:val="24"/>
          <w:szCs w:val="24"/>
        </w:rPr>
        <w:t xml:space="preserve"> the </w:t>
      </w:r>
      <w:r w:rsidR="000B2D69" w:rsidRPr="00582F2A">
        <w:rPr>
          <w:sz w:val="24"/>
          <w:szCs w:val="24"/>
        </w:rPr>
        <w:t>Fellow</w:t>
      </w:r>
      <w:r w:rsidRPr="00582F2A">
        <w:rPr>
          <w:sz w:val="24"/>
          <w:szCs w:val="24"/>
        </w:rPr>
        <w:t xml:space="preserve"> may be assigned a h</w:t>
      </w:r>
      <w:r w:rsidR="00D94767" w:rsidRPr="00582F2A">
        <w:rPr>
          <w:sz w:val="24"/>
          <w:szCs w:val="24"/>
        </w:rPr>
        <w:t xml:space="preserve">igh school to cover </w:t>
      </w:r>
      <w:r w:rsidR="00254406">
        <w:rPr>
          <w:sz w:val="24"/>
          <w:szCs w:val="24"/>
        </w:rPr>
        <w:t xml:space="preserve">for football coverage </w:t>
      </w:r>
      <w:r w:rsidR="00D94767" w:rsidRPr="00582F2A">
        <w:rPr>
          <w:sz w:val="24"/>
          <w:szCs w:val="24"/>
        </w:rPr>
        <w:t xml:space="preserve">depending </w:t>
      </w:r>
      <w:r w:rsidRPr="00582F2A">
        <w:rPr>
          <w:sz w:val="24"/>
          <w:szCs w:val="24"/>
        </w:rPr>
        <w:t xml:space="preserve">on the coverage requirements of the Sports Medicine </w:t>
      </w:r>
      <w:r w:rsidR="00254406">
        <w:rPr>
          <w:sz w:val="24"/>
          <w:szCs w:val="24"/>
        </w:rPr>
        <w:t>Division</w:t>
      </w:r>
      <w:r w:rsidRPr="00582F2A">
        <w:rPr>
          <w:sz w:val="24"/>
          <w:szCs w:val="24"/>
        </w:rPr>
        <w:t>.</w:t>
      </w:r>
    </w:p>
    <w:p w14:paraId="1247BD87" w14:textId="77777777" w:rsidR="00AD484B" w:rsidRPr="00582F2A" w:rsidRDefault="00AD484B" w:rsidP="000F6A3A">
      <w:pPr>
        <w:tabs>
          <w:tab w:val="left" w:pos="9360"/>
        </w:tabs>
        <w:jc w:val="both"/>
      </w:pPr>
    </w:p>
    <w:p w14:paraId="4A0640AA" w14:textId="19625C63" w:rsidR="00254406" w:rsidRPr="000F6A3A" w:rsidRDefault="00AD484B" w:rsidP="000F6A3A">
      <w:pPr>
        <w:tabs>
          <w:tab w:val="left" w:pos="9360"/>
        </w:tabs>
        <w:jc w:val="both"/>
        <w:rPr>
          <w:sz w:val="24"/>
          <w:szCs w:val="24"/>
        </w:rPr>
      </w:pPr>
      <w:r w:rsidRPr="00582F2A">
        <w:rPr>
          <w:b/>
          <w:sz w:val="24"/>
          <w:szCs w:val="24"/>
        </w:rPr>
        <w:t>Trauma Call Coverage:</w:t>
      </w:r>
      <w:r w:rsidRPr="00582F2A">
        <w:rPr>
          <w:sz w:val="24"/>
          <w:szCs w:val="24"/>
        </w:rPr>
        <w:t xml:space="preserve">  The </w:t>
      </w:r>
      <w:r w:rsidR="000B2D69" w:rsidRPr="00582F2A">
        <w:rPr>
          <w:sz w:val="24"/>
          <w:szCs w:val="24"/>
        </w:rPr>
        <w:t>Fellow</w:t>
      </w:r>
      <w:r w:rsidRPr="00582F2A">
        <w:rPr>
          <w:sz w:val="24"/>
          <w:szCs w:val="24"/>
        </w:rPr>
        <w:t xml:space="preserve"> may voluntarily take </w:t>
      </w:r>
      <w:r w:rsidR="00254406">
        <w:rPr>
          <w:sz w:val="24"/>
          <w:szCs w:val="24"/>
        </w:rPr>
        <w:t>T</w:t>
      </w:r>
      <w:r w:rsidRPr="00582F2A">
        <w:rPr>
          <w:sz w:val="24"/>
          <w:szCs w:val="24"/>
        </w:rPr>
        <w:t xml:space="preserve">rauma </w:t>
      </w:r>
      <w:r w:rsidR="00254406">
        <w:rPr>
          <w:sz w:val="24"/>
          <w:szCs w:val="24"/>
        </w:rPr>
        <w:t>C</w:t>
      </w:r>
      <w:r w:rsidRPr="00582F2A">
        <w:rPr>
          <w:sz w:val="24"/>
          <w:szCs w:val="24"/>
        </w:rPr>
        <w:t xml:space="preserve">all at Barnes-Jewish Hospital, a Level-I trauma center. A reasonable stipend is paid that varies depending upon the day of the week. </w:t>
      </w:r>
      <w:r w:rsidR="000B2D69" w:rsidRPr="00582F2A">
        <w:rPr>
          <w:sz w:val="24"/>
          <w:szCs w:val="24"/>
        </w:rPr>
        <w:t>Fellow</w:t>
      </w:r>
      <w:r w:rsidRPr="00582F2A">
        <w:rPr>
          <w:sz w:val="24"/>
          <w:szCs w:val="24"/>
        </w:rPr>
        <w:t xml:space="preserve">s interested in this option should contact </w:t>
      </w:r>
      <w:r w:rsidR="0080143C" w:rsidRPr="00582F2A">
        <w:rPr>
          <w:sz w:val="24"/>
          <w:szCs w:val="24"/>
        </w:rPr>
        <w:t>Christopher McAndrew</w:t>
      </w:r>
      <w:r w:rsidRPr="00582F2A">
        <w:rPr>
          <w:sz w:val="24"/>
          <w:szCs w:val="24"/>
        </w:rPr>
        <w:t>, M.D.</w:t>
      </w:r>
      <w:r w:rsidR="00254406">
        <w:rPr>
          <w:sz w:val="24"/>
          <w:szCs w:val="24"/>
        </w:rPr>
        <w:t xml:space="preserve"> of the</w:t>
      </w:r>
      <w:r w:rsidRPr="00582F2A">
        <w:rPr>
          <w:sz w:val="24"/>
          <w:szCs w:val="24"/>
        </w:rPr>
        <w:t xml:space="preserve"> Trauma Service. </w:t>
      </w:r>
      <w:r w:rsidRPr="00254406">
        <w:rPr>
          <w:i/>
          <w:sz w:val="24"/>
          <w:szCs w:val="24"/>
        </w:rPr>
        <w:t xml:space="preserve">There is no standing expectation that the </w:t>
      </w:r>
      <w:r w:rsidR="000B2D69" w:rsidRPr="00254406">
        <w:rPr>
          <w:i/>
          <w:sz w:val="24"/>
          <w:szCs w:val="24"/>
        </w:rPr>
        <w:t>Fellow</w:t>
      </w:r>
      <w:r w:rsidRPr="00254406">
        <w:rPr>
          <w:i/>
          <w:sz w:val="24"/>
          <w:szCs w:val="24"/>
        </w:rPr>
        <w:t xml:space="preserve"> will cover any or all of the trauma call required of the Sports Medicine Attending Faculty</w:t>
      </w:r>
      <w:r w:rsidRPr="00582F2A">
        <w:rPr>
          <w:sz w:val="24"/>
          <w:szCs w:val="24"/>
        </w:rPr>
        <w:t>.</w:t>
      </w:r>
      <w:r w:rsidR="00043951" w:rsidRPr="00582F2A">
        <w:rPr>
          <w:b/>
          <w:sz w:val="28"/>
          <w:szCs w:val="28"/>
        </w:rPr>
        <w:br w:type="page"/>
      </w:r>
    </w:p>
    <w:p w14:paraId="266750CA" w14:textId="77777777" w:rsidR="00254406" w:rsidRDefault="00254406" w:rsidP="00254406">
      <w:pPr>
        <w:jc w:val="center"/>
        <w:rPr>
          <w:b/>
          <w:sz w:val="28"/>
          <w:szCs w:val="28"/>
        </w:rPr>
      </w:pPr>
    </w:p>
    <w:p w14:paraId="2362B021" w14:textId="6CEBA008" w:rsidR="00B65843" w:rsidRPr="00582F2A" w:rsidRDefault="00B65843" w:rsidP="00CC6D26">
      <w:pPr>
        <w:tabs>
          <w:tab w:val="left" w:pos="9360"/>
        </w:tabs>
        <w:jc w:val="center"/>
        <w:rPr>
          <w:b/>
          <w:sz w:val="28"/>
          <w:szCs w:val="28"/>
        </w:rPr>
      </w:pPr>
      <w:r w:rsidRPr="00582F2A">
        <w:rPr>
          <w:b/>
          <w:sz w:val="28"/>
          <w:szCs w:val="28"/>
        </w:rPr>
        <w:t>CONFERENCES</w:t>
      </w:r>
    </w:p>
    <w:p w14:paraId="1C0BA966" w14:textId="77777777" w:rsidR="00B65843" w:rsidRPr="00582F2A" w:rsidRDefault="00B65843" w:rsidP="00CC6D26">
      <w:pPr>
        <w:pStyle w:val="Heading1"/>
        <w:tabs>
          <w:tab w:val="left" w:pos="9360"/>
        </w:tabs>
        <w:ind w:right="270"/>
        <w:rPr>
          <w:sz w:val="22"/>
          <w:szCs w:val="22"/>
        </w:rPr>
      </w:pPr>
    </w:p>
    <w:p w14:paraId="066E6581" w14:textId="77777777" w:rsidR="00B65843" w:rsidRPr="00582F2A" w:rsidRDefault="00B65843" w:rsidP="00CC6D26">
      <w:pPr>
        <w:pStyle w:val="Heading1"/>
        <w:tabs>
          <w:tab w:val="left" w:pos="9360"/>
        </w:tabs>
        <w:ind w:right="0"/>
      </w:pPr>
      <w:r w:rsidRPr="00582F2A">
        <w:t>GUIDELINES FOR SPORTS MEDICINE CONFERENCES</w:t>
      </w:r>
    </w:p>
    <w:p w14:paraId="5438C939" w14:textId="77777777" w:rsidR="00B65843" w:rsidRPr="00582F2A" w:rsidRDefault="00B65843" w:rsidP="00CC6D26">
      <w:pPr>
        <w:tabs>
          <w:tab w:val="left" w:pos="9360"/>
        </w:tabs>
        <w:rPr>
          <w:sz w:val="22"/>
          <w:szCs w:val="22"/>
        </w:rPr>
      </w:pPr>
    </w:p>
    <w:p w14:paraId="218C74DD" w14:textId="7CFE053D" w:rsidR="00B65843" w:rsidRPr="00582F2A" w:rsidRDefault="00B65843" w:rsidP="00CC6D26">
      <w:pPr>
        <w:pStyle w:val="BodyText2"/>
        <w:tabs>
          <w:tab w:val="clear" w:pos="2880"/>
          <w:tab w:val="clear" w:pos="4320"/>
          <w:tab w:val="left" w:pos="9360"/>
        </w:tabs>
        <w:jc w:val="both"/>
      </w:pPr>
      <w:r w:rsidRPr="00582F2A">
        <w:t>The Sports Medicine Fellow is expected to attend and participate in the following education program</w:t>
      </w:r>
      <w:r w:rsidR="00254406">
        <w:t>s</w:t>
      </w:r>
      <w:r w:rsidRPr="00582F2A">
        <w:t>:</w:t>
      </w:r>
    </w:p>
    <w:p w14:paraId="246BFE01" w14:textId="77777777" w:rsidR="00B65843" w:rsidRPr="00582F2A" w:rsidRDefault="00B65843" w:rsidP="00CC6D26">
      <w:pPr>
        <w:numPr>
          <w:ilvl w:val="0"/>
          <w:numId w:val="47"/>
        </w:numPr>
        <w:tabs>
          <w:tab w:val="left" w:pos="9360"/>
        </w:tabs>
        <w:ind w:left="720"/>
        <w:jc w:val="both"/>
        <w:rPr>
          <w:sz w:val="24"/>
        </w:rPr>
      </w:pPr>
      <w:r w:rsidRPr="00582F2A">
        <w:rPr>
          <w:sz w:val="24"/>
        </w:rPr>
        <w:t>Department of Orthopedic Surgery Grand Rounds</w:t>
      </w:r>
    </w:p>
    <w:p w14:paraId="5DFC3D49" w14:textId="74C83476" w:rsidR="00B65843" w:rsidRPr="00582F2A" w:rsidRDefault="00B65843" w:rsidP="00CC6D26">
      <w:pPr>
        <w:numPr>
          <w:ilvl w:val="0"/>
          <w:numId w:val="47"/>
        </w:numPr>
        <w:tabs>
          <w:tab w:val="left" w:pos="9360"/>
        </w:tabs>
        <w:ind w:left="720"/>
        <w:jc w:val="both"/>
        <w:rPr>
          <w:sz w:val="24"/>
        </w:rPr>
      </w:pPr>
      <w:r w:rsidRPr="00582F2A">
        <w:rPr>
          <w:sz w:val="24"/>
        </w:rPr>
        <w:t xml:space="preserve">Sports Medicine </w:t>
      </w:r>
      <w:r w:rsidR="00254406">
        <w:rPr>
          <w:sz w:val="24"/>
        </w:rPr>
        <w:t xml:space="preserve">Division </w:t>
      </w:r>
      <w:r w:rsidRPr="00582F2A">
        <w:rPr>
          <w:sz w:val="24"/>
        </w:rPr>
        <w:t>Conference</w:t>
      </w:r>
    </w:p>
    <w:p w14:paraId="30C7F9F4" w14:textId="4391194C" w:rsidR="00B65843" w:rsidRPr="00582F2A" w:rsidRDefault="00B65843" w:rsidP="00CC6D26">
      <w:pPr>
        <w:numPr>
          <w:ilvl w:val="0"/>
          <w:numId w:val="47"/>
        </w:numPr>
        <w:tabs>
          <w:tab w:val="left" w:pos="9360"/>
        </w:tabs>
        <w:ind w:left="720"/>
        <w:jc w:val="both"/>
        <w:rPr>
          <w:sz w:val="24"/>
        </w:rPr>
      </w:pPr>
      <w:r w:rsidRPr="00582F2A">
        <w:rPr>
          <w:sz w:val="24"/>
        </w:rPr>
        <w:t xml:space="preserve">Core and Interactive Conferences </w:t>
      </w:r>
      <w:r w:rsidR="00254406">
        <w:rPr>
          <w:sz w:val="24"/>
        </w:rPr>
        <w:t xml:space="preserve">given by the </w:t>
      </w:r>
      <w:r w:rsidRPr="00582F2A">
        <w:rPr>
          <w:sz w:val="24"/>
        </w:rPr>
        <w:t>Sports Medicine</w:t>
      </w:r>
      <w:r w:rsidR="00254406">
        <w:rPr>
          <w:sz w:val="24"/>
        </w:rPr>
        <w:t xml:space="preserve"> and </w:t>
      </w:r>
      <w:r w:rsidRPr="00582F2A">
        <w:rPr>
          <w:sz w:val="24"/>
        </w:rPr>
        <w:t>Shoulder</w:t>
      </w:r>
      <w:r w:rsidR="00254406">
        <w:rPr>
          <w:sz w:val="24"/>
        </w:rPr>
        <w:t xml:space="preserve"> &amp;</w:t>
      </w:r>
      <w:r w:rsidRPr="00582F2A">
        <w:rPr>
          <w:sz w:val="24"/>
        </w:rPr>
        <w:t xml:space="preserve"> Elbow </w:t>
      </w:r>
      <w:r w:rsidR="00254406">
        <w:rPr>
          <w:sz w:val="24"/>
        </w:rPr>
        <w:t>Divisions</w:t>
      </w:r>
    </w:p>
    <w:p w14:paraId="6A83FBBC" w14:textId="77777777" w:rsidR="000F6A3A" w:rsidRDefault="000F6A3A" w:rsidP="00CC6D26">
      <w:pPr>
        <w:tabs>
          <w:tab w:val="left" w:pos="9360"/>
        </w:tabs>
        <w:rPr>
          <w:b/>
          <w:sz w:val="24"/>
        </w:rPr>
      </w:pPr>
    </w:p>
    <w:p w14:paraId="0755F27E" w14:textId="0FCDF02F" w:rsidR="00B65843" w:rsidRPr="00582F2A" w:rsidRDefault="00B65843" w:rsidP="00CC6D26">
      <w:pPr>
        <w:tabs>
          <w:tab w:val="left" w:pos="9360"/>
        </w:tabs>
        <w:rPr>
          <w:b/>
          <w:sz w:val="24"/>
        </w:rPr>
      </w:pPr>
      <w:r w:rsidRPr="00582F2A">
        <w:rPr>
          <w:b/>
          <w:sz w:val="24"/>
        </w:rPr>
        <w:t>DESCRIPTION OF CONFERENCES:</w:t>
      </w:r>
    </w:p>
    <w:p w14:paraId="07446E3F" w14:textId="77777777" w:rsidR="00B65843" w:rsidRPr="00582F2A" w:rsidRDefault="00B65843" w:rsidP="00CC6D26">
      <w:pPr>
        <w:tabs>
          <w:tab w:val="left" w:pos="9360"/>
        </w:tabs>
        <w:rPr>
          <w:b/>
          <w:sz w:val="22"/>
          <w:szCs w:val="22"/>
          <w:u w:val="single"/>
        </w:rPr>
      </w:pPr>
    </w:p>
    <w:p w14:paraId="67462045" w14:textId="5A880132" w:rsidR="00B65843" w:rsidRPr="00582F2A" w:rsidRDefault="00B65843" w:rsidP="00CC6D26">
      <w:pPr>
        <w:pStyle w:val="Heading2"/>
        <w:numPr>
          <w:ilvl w:val="0"/>
          <w:numId w:val="48"/>
        </w:numPr>
        <w:tabs>
          <w:tab w:val="left" w:pos="9360"/>
        </w:tabs>
        <w:jc w:val="both"/>
        <w:rPr>
          <w:i w:val="0"/>
        </w:rPr>
      </w:pPr>
      <w:r w:rsidRPr="00284380">
        <w:rPr>
          <w:b/>
          <w:i w:val="0"/>
        </w:rPr>
        <w:t xml:space="preserve">Friday Morning Sports </w:t>
      </w:r>
      <w:r w:rsidR="00284380">
        <w:rPr>
          <w:b/>
          <w:i w:val="0"/>
        </w:rPr>
        <w:t xml:space="preserve">Medicine </w:t>
      </w:r>
      <w:r w:rsidRPr="00284380">
        <w:rPr>
          <w:b/>
          <w:i w:val="0"/>
        </w:rPr>
        <w:t>Conference</w:t>
      </w:r>
      <w:r w:rsidR="00284380">
        <w:rPr>
          <w:i w:val="0"/>
        </w:rPr>
        <w:t>: This c</w:t>
      </w:r>
      <w:r w:rsidRPr="00582F2A">
        <w:rPr>
          <w:i w:val="0"/>
        </w:rPr>
        <w:t xml:space="preserve">onference is held every Friday </w:t>
      </w:r>
      <w:r w:rsidR="00F93281">
        <w:rPr>
          <w:i w:val="0"/>
        </w:rPr>
        <w:t>via zoom</w:t>
      </w:r>
      <w:r w:rsidRPr="00582F2A">
        <w:rPr>
          <w:i w:val="0"/>
        </w:rPr>
        <w:t xml:space="preserve"> from 6:30 a</w:t>
      </w:r>
      <w:r w:rsidR="00284380">
        <w:rPr>
          <w:i w:val="0"/>
        </w:rPr>
        <w:t>.</w:t>
      </w:r>
      <w:r w:rsidRPr="00582F2A">
        <w:rPr>
          <w:i w:val="0"/>
        </w:rPr>
        <w:t>m</w:t>
      </w:r>
      <w:r w:rsidR="00284380">
        <w:rPr>
          <w:i w:val="0"/>
        </w:rPr>
        <w:t>.</w:t>
      </w:r>
      <w:r w:rsidRPr="00582F2A">
        <w:rPr>
          <w:i w:val="0"/>
        </w:rPr>
        <w:t xml:space="preserve"> to 7:15 a</w:t>
      </w:r>
      <w:r w:rsidR="00284380">
        <w:rPr>
          <w:i w:val="0"/>
        </w:rPr>
        <w:t>.</w:t>
      </w:r>
      <w:r w:rsidRPr="00582F2A">
        <w:rPr>
          <w:i w:val="0"/>
        </w:rPr>
        <w:t>m.</w:t>
      </w:r>
    </w:p>
    <w:p w14:paraId="0850ED43" w14:textId="77777777" w:rsidR="00B65843" w:rsidRPr="00582F2A" w:rsidRDefault="00B65843" w:rsidP="00CC6D26">
      <w:pPr>
        <w:tabs>
          <w:tab w:val="left" w:pos="9360"/>
        </w:tabs>
        <w:jc w:val="both"/>
        <w:rPr>
          <w:sz w:val="22"/>
          <w:szCs w:val="22"/>
        </w:rPr>
      </w:pPr>
    </w:p>
    <w:p w14:paraId="06F1D5D4" w14:textId="54460110" w:rsidR="00284380" w:rsidRDefault="00B65843" w:rsidP="00CC6D26">
      <w:pPr>
        <w:pStyle w:val="BodyTextIndent"/>
        <w:numPr>
          <w:ilvl w:val="0"/>
          <w:numId w:val="48"/>
        </w:numPr>
        <w:tabs>
          <w:tab w:val="left" w:pos="9360"/>
        </w:tabs>
        <w:jc w:val="both"/>
        <w:rPr>
          <w:rFonts w:ascii="Times New Roman" w:hAnsi="Times New Roman"/>
        </w:rPr>
      </w:pPr>
      <w:r w:rsidRPr="00284380">
        <w:rPr>
          <w:rFonts w:ascii="Times New Roman" w:hAnsi="Times New Roman"/>
          <w:b/>
        </w:rPr>
        <w:t>Core Presentations</w:t>
      </w:r>
      <w:r w:rsidR="00284380">
        <w:rPr>
          <w:rFonts w:ascii="Times New Roman" w:hAnsi="Times New Roman"/>
        </w:rPr>
        <w:t xml:space="preserve">: </w:t>
      </w:r>
      <w:r w:rsidRPr="00582F2A">
        <w:rPr>
          <w:rFonts w:ascii="Times New Roman" w:hAnsi="Times New Roman"/>
        </w:rPr>
        <w:t xml:space="preserve">The assigned resident or Fellow will prepare a grand rounds type slide presentation of the assigned topic. Presentations should last 40-45 minutes with remaining time for discussion. If the resident or Fellow is scheduled to be absent or away on the date of an assigned presentation, it is his/her responsibility to arrange a replacement.  Any changes must be approved by Dr. </w:t>
      </w:r>
      <w:r w:rsidR="001E2A96" w:rsidRPr="00582F2A">
        <w:rPr>
          <w:rFonts w:ascii="Times New Roman" w:hAnsi="Times New Roman"/>
        </w:rPr>
        <w:t>Matava</w:t>
      </w:r>
      <w:r w:rsidRPr="00582F2A">
        <w:rPr>
          <w:rFonts w:ascii="Times New Roman" w:hAnsi="Times New Roman"/>
        </w:rPr>
        <w:t>.</w:t>
      </w:r>
    </w:p>
    <w:p w14:paraId="06A4C899" w14:textId="77777777" w:rsidR="00284380" w:rsidRDefault="00284380" w:rsidP="00CC6D26">
      <w:pPr>
        <w:pStyle w:val="ListParagraph"/>
        <w:tabs>
          <w:tab w:val="left" w:pos="9360"/>
        </w:tabs>
        <w:rPr>
          <w:u w:val="single"/>
        </w:rPr>
      </w:pPr>
    </w:p>
    <w:p w14:paraId="2E607594" w14:textId="57F9194B" w:rsidR="00284380" w:rsidRPr="00284380" w:rsidRDefault="00B65843" w:rsidP="00CC6D26">
      <w:pPr>
        <w:pStyle w:val="BodyTextIndent"/>
        <w:numPr>
          <w:ilvl w:val="0"/>
          <w:numId w:val="48"/>
        </w:numPr>
        <w:tabs>
          <w:tab w:val="left" w:pos="9360"/>
        </w:tabs>
        <w:jc w:val="both"/>
        <w:rPr>
          <w:rFonts w:ascii="Times New Roman" w:hAnsi="Times New Roman"/>
        </w:rPr>
      </w:pPr>
      <w:r w:rsidRPr="00284380">
        <w:rPr>
          <w:rFonts w:ascii="Times New Roman" w:hAnsi="Times New Roman"/>
          <w:b/>
        </w:rPr>
        <w:t>Journal Club</w:t>
      </w:r>
      <w:r w:rsidR="00284380">
        <w:rPr>
          <w:rFonts w:ascii="Times New Roman" w:hAnsi="Times New Roman"/>
        </w:rPr>
        <w:t xml:space="preserve">: </w:t>
      </w:r>
      <w:r w:rsidRPr="00284380">
        <w:rPr>
          <w:rFonts w:ascii="Times New Roman" w:hAnsi="Times New Roman"/>
        </w:rPr>
        <w:t xml:space="preserve">Journal Club is typically held every 3 months, beginning in September, on a Friday morning in lieu of a Friday Morning Sports </w:t>
      </w:r>
      <w:r w:rsidR="00284380">
        <w:rPr>
          <w:rFonts w:ascii="Times New Roman" w:hAnsi="Times New Roman"/>
        </w:rPr>
        <w:t xml:space="preserve">Medicine </w:t>
      </w:r>
      <w:r w:rsidRPr="00284380">
        <w:rPr>
          <w:rFonts w:ascii="Times New Roman" w:hAnsi="Times New Roman"/>
        </w:rPr>
        <w:t xml:space="preserve">Conference. Most faculty members, residents, and the Fellow will be assigned a Journal article for presentation, review, and discussion. Assigned articles will be distributed at least one week prior to the scheduled Journal Club. It is expected that each person will read </w:t>
      </w:r>
      <w:r w:rsidRPr="00284380">
        <w:rPr>
          <w:rFonts w:ascii="Times New Roman" w:hAnsi="Times New Roman"/>
          <w:u w:val="single"/>
        </w:rPr>
        <w:t>all</w:t>
      </w:r>
      <w:r w:rsidRPr="00284380">
        <w:rPr>
          <w:rFonts w:ascii="Times New Roman" w:hAnsi="Times New Roman"/>
        </w:rPr>
        <w:t xml:space="preserve"> of the articles scheduled for presentation NOT just the article assigned to him/her for formal presentation and review.</w:t>
      </w:r>
    </w:p>
    <w:p w14:paraId="458B7C64" w14:textId="77777777" w:rsidR="00284380" w:rsidRPr="00284380" w:rsidRDefault="00284380" w:rsidP="00CC6D26">
      <w:pPr>
        <w:pStyle w:val="ListParagraph"/>
        <w:tabs>
          <w:tab w:val="left" w:pos="9360"/>
        </w:tabs>
        <w:rPr>
          <w:b/>
        </w:rPr>
      </w:pPr>
    </w:p>
    <w:p w14:paraId="32BC0C3A" w14:textId="2B1E969A" w:rsidR="00284380" w:rsidRPr="00284380" w:rsidRDefault="00B65843" w:rsidP="00CC6D26">
      <w:pPr>
        <w:pStyle w:val="BodyTextIndent"/>
        <w:numPr>
          <w:ilvl w:val="0"/>
          <w:numId w:val="48"/>
        </w:numPr>
        <w:tabs>
          <w:tab w:val="left" w:pos="9360"/>
        </w:tabs>
        <w:jc w:val="both"/>
        <w:rPr>
          <w:rFonts w:ascii="Times New Roman" w:hAnsi="Times New Roman"/>
        </w:rPr>
      </w:pPr>
      <w:r w:rsidRPr="00284380">
        <w:rPr>
          <w:rFonts w:ascii="Times New Roman" w:hAnsi="Times New Roman"/>
          <w:b/>
        </w:rPr>
        <w:t>Interesting Case Presentations</w:t>
      </w:r>
      <w:r w:rsidR="00284380" w:rsidRPr="00284380">
        <w:rPr>
          <w:rFonts w:ascii="Times New Roman" w:hAnsi="Times New Roman"/>
        </w:rPr>
        <w:t xml:space="preserve">: </w:t>
      </w:r>
      <w:r w:rsidRPr="00284380">
        <w:rPr>
          <w:rFonts w:ascii="Times New Roman" w:hAnsi="Times New Roman"/>
        </w:rPr>
        <w:t>These are the responsibility of the assigned faculty member. Interesting cases can include pre-op, post-op, or non-operative cases. Presentations should include brief history, all relevant imaging studies, other diagnostic or supportive test results, and, when appropriate, intra-op photos. The assigned faculty member should be prepared to lead the presentation of the cases and any subsequent discussion</w:t>
      </w:r>
      <w:r w:rsidRPr="00284380">
        <w:t>.</w:t>
      </w:r>
    </w:p>
    <w:p w14:paraId="732DD633" w14:textId="77777777" w:rsidR="00284380" w:rsidRDefault="00284380" w:rsidP="00CC6D26">
      <w:pPr>
        <w:pStyle w:val="ListParagraph"/>
        <w:tabs>
          <w:tab w:val="left" w:pos="9360"/>
        </w:tabs>
        <w:rPr>
          <w:b/>
        </w:rPr>
      </w:pPr>
    </w:p>
    <w:p w14:paraId="25B9961C" w14:textId="5B003DD1" w:rsidR="00B65843" w:rsidRPr="00284380" w:rsidRDefault="00B65843" w:rsidP="00CC6D26">
      <w:pPr>
        <w:pStyle w:val="BodyTextIndent"/>
        <w:numPr>
          <w:ilvl w:val="0"/>
          <w:numId w:val="48"/>
        </w:numPr>
        <w:tabs>
          <w:tab w:val="left" w:pos="9360"/>
        </w:tabs>
        <w:jc w:val="both"/>
        <w:rPr>
          <w:rFonts w:ascii="Times New Roman" w:hAnsi="Times New Roman"/>
        </w:rPr>
      </w:pPr>
      <w:r w:rsidRPr="00284380">
        <w:rPr>
          <w:rFonts w:ascii="Times New Roman" w:hAnsi="Times New Roman"/>
          <w:b/>
        </w:rPr>
        <w:t>Research Conference</w:t>
      </w:r>
      <w:r w:rsidRPr="00284380">
        <w:rPr>
          <w:rFonts w:ascii="Times New Roman" w:hAnsi="Times New Roman"/>
        </w:rPr>
        <w:t xml:space="preserve"> – This conference is intended to serve as a forum for updating the status of ongoing research projects and discussing new research ideas. It is meant to improve our research productivity and to take advantage of each member’s research experience. It is the responsibility of the assigned faculty member to provide a written thumbnail sketch of his ongoing research projects with current status reports. If the Sports </w:t>
      </w:r>
      <w:r w:rsidR="00284380">
        <w:rPr>
          <w:rFonts w:ascii="Times New Roman" w:hAnsi="Times New Roman"/>
        </w:rPr>
        <w:t xml:space="preserve">Medicine </w:t>
      </w:r>
      <w:r w:rsidRPr="00284380">
        <w:rPr>
          <w:rFonts w:ascii="Times New Roman" w:hAnsi="Times New Roman"/>
        </w:rPr>
        <w:t xml:space="preserve">Fellow or one of the residents currently rotating on the </w:t>
      </w:r>
      <w:r w:rsidR="00284380">
        <w:rPr>
          <w:rFonts w:ascii="Times New Roman" w:hAnsi="Times New Roman"/>
        </w:rPr>
        <w:t xml:space="preserve">division </w:t>
      </w:r>
      <w:r w:rsidRPr="00284380">
        <w:rPr>
          <w:rFonts w:ascii="Times New Roman" w:hAnsi="Times New Roman"/>
        </w:rPr>
        <w:t>is participating in the research project it may be appropriate to have him/her present the update.</w:t>
      </w:r>
    </w:p>
    <w:p w14:paraId="5BC06B97" w14:textId="77777777" w:rsidR="00B65843" w:rsidRPr="00582F2A" w:rsidRDefault="00B65843">
      <w:pPr>
        <w:rPr>
          <w:b/>
          <w:sz w:val="28"/>
          <w:szCs w:val="28"/>
        </w:rPr>
      </w:pPr>
    </w:p>
    <w:p w14:paraId="7FEC5B44" w14:textId="77777777" w:rsidR="00B45156" w:rsidRDefault="00B45156">
      <w:pPr>
        <w:rPr>
          <w:rFonts w:ascii="Arial" w:hAnsi="Arial" w:cs="Arial"/>
          <w:b/>
          <w:sz w:val="28"/>
          <w:szCs w:val="28"/>
        </w:rPr>
        <w:sectPr w:rsidR="00B45156" w:rsidSect="00254406">
          <w:footerReference w:type="even" r:id="rId11"/>
          <w:footerReference w:type="default" r:id="rId12"/>
          <w:pgSz w:w="12240" w:h="15840" w:code="1"/>
          <w:pgMar w:top="864" w:right="1440" w:bottom="720" w:left="1440" w:header="720" w:footer="288" w:gutter="0"/>
          <w:paperSrc w:first="3" w:other="3"/>
          <w:pgNumType w:start="0"/>
          <w:cols w:space="720"/>
          <w:docGrid w:linePitch="272"/>
        </w:sectPr>
      </w:pPr>
    </w:p>
    <w:p w14:paraId="41F33B29" w14:textId="77777777" w:rsidR="00254406" w:rsidRDefault="00254406" w:rsidP="00730D01">
      <w:pPr>
        <w:tabs>
          <w:tab w:val="left" w:pos="6390"/>
          <w:tab w:val="left" w:pos="9360"/>
        </w:tabs>
        <w:ind w:right="270"/>
        <w:jc w:val="center"/>
        <w:rPr>
          <w:rFonts w:ascii="Arial" w:hAnsi="Arial" w:cs="Arial"/>
          <w:b/>
          <w:sz w:val="28"/>
          <w:szCs w:val="28"/>
        </w:rPr>
      </w:pPr>
    </w:p>
    <w:p w14:paraId="261B83C3" w14:textId="77777777" w:rsidR="00284380" w:rsidRDefault="00284380" w:rsidP="00254406">
      <w:pPr>
        <w:tabs>
          <w:tab w:val="left" w:pos="6390"/>
          <w:tab w:val="left" w:pos="9360"/>
        </w:tabs>
        <w:jc w:val="center"/>
        <w:rPr>
          <w:rFonts w:ascii="Arial" w:hAnsi="Arial" w:cs="Arial"/>
          <w:b/>
          <w:sz w:val="28"/>
          <w:szCs w:val="28"/>
        </w:rPr>
      </w:pPr>
    </w:p>
    <w:p w14:paraId="36341369" w14:textId="54B0296F" w:rsidR="00090E7A" w:rsidRPr="00284380" w:rsidRDefault="00730D01" w:rsidP="00254406">
      <w:pPr>
        <w:tabs>
          <w:tab w:val="left" w:pos="6390"/>
          <w:tab w:val="left" w:pos="9360"/>
        </w:tabs>
        <w:jc w:val="center"/>
        <w:rPr>
          <w:b/>
          <w:sz w:val="28"/>
          <w:szCs w:val="28"/>
        </w:rPr>
      </w:pPr>
      <w:r w:rsidRPr="00284380">
        <w:rPr>
          <w:b/>
          <w:sz w:val="28"/>
          <w:szCs w:val="28"/>
        </w:rPr>
        <w:t>S</w:t>
      </w:r>
      <w:r w:rsidR="00254406" w:rsidRPr="00284380">
        <w:rPr>
          <w:b/>
          <w:sz w:val="28"/>
          <w:szCs w:val="28"/>
        </w:rPr>
        <w:t>PORTS MEDICINE FELLOW ROTATION SCHEDULE</w:t>
      </w:r>
      <w:r w:rsidRPr="00284380">
        <w:rPr>
          <w:b/>
          <w:sz w:val="28"/>
          <w:szCs w:val="28"/>
        </w:rPr>
        <w:t xml:space="preserve">: </w:t>
      </w:r>
      <w:r w:rsidR="00D850EF" w:rsidRPr="00284380">
        <w:rPr>
          <w:b/>
          <w:sz w:val="28"/>
          <w:szCs w:val="28"/>
        </w:rPr>
        <w:t>20</w:t>
      </w:r>
      <w:r w:rsidR="003E3546" w:rsidRPr="00284380">
        <w:rPr>
          <w:b/>
          <w:sz w:val="28"/>
          <w:szCs w:val="28"/>
        </w:rPr>
        <w:t>22</w:t>
      </w:r>
      <w:r w:rsidR="00D850EF" w:rsidRPr="00284380">
        <w:rPr>
          <w:b/>
          <w:sz w:val="28"/>
          <w:szCs w:val="28"/>
        </w:rPr>
        <w:t>-20</w:t>
      </w:r>
      <w:r w:rsidR="003E3546" w:rsidRPr="00284380">
        <w:rPr>
          <w:b/>
          <w:sz w:val="28"/>
          <w:szCs w:val="28"/>
        </w:rPr>
        <w:t>23</w:t>
      </w:r>
    </w:p>
    <w:p w14:paraId="06D98036" w14:textId="77777777" w:rsidR="00730D01" w:rsidRPr="00000566" w:rsidRDefault="00730D01" w:rsidP="00730D01">
      <w:pPr>
        <w:tabs>
          <w:tab w:val="left" w:pos="6390"/>
          <w:tab w:val="left" w:pos="9360"/>
        </w:tabs>
        <w:ind w:right="270"/>
        <w:jc w:val="center"/>
        <w:rPr>
          <w:rFonts w:ascii="Arial" w:hAnsi="Arial" w:cs="Arial"/>
          <w:b/>
          <w:sz w:val="16"/>
          <w:szCs w:val="16"/>
        </w:rPr>
      </w:pPr>
      <w:r w:rsidRPr="00000566">
        <w:rPr>
          <w:rFonts w:ascii="Arial" w:hAnsi="Arial" w:cs="Arial"/>
          <w:b/>
          <w:sz w:val="16"/>
          <w:szCs w:val="16"/>
        </w:rPr>
        <w:t xml:space="preserve">      </w:t>
      </w:r>
    </w:p>
    <w:p w14:paraId="79B58407" w14:textId="77777777" w:rsidR="00730D01" w:rsidRPr="00000566" w:rsidRDefault="00730D01" w:rsidP="00730D01">
      <w:pPr>
        <w:tabs>
          <w:tab w:val="left" w:pos="6390"/>
          <w:tab w:val="left" w:pos="9360"/>
        </w:tabs>
        <w:ind w:right="270"/>
        <w:jc w:val="center"/>
        <w:rPr>
          <w:rFonts w:ascii="Arial" w:hAnsi="Arial" w:cs="Arial"/>
          <w:b/>
          <w:sz w:val="16"/>
          <w:szCs w:val="16"/>
        </w:rPr>
      </w:pPr>
    </w:p>
    <w:p w14:paraId="4397053E" w14:textId="609B4D72" w:rsidR="00730D01" w:rsidRDefault="00D850EF" w:rsidP="00730D01">
      <w:pPr>
        <w:tabs>
          <w:tab w:val="left" w:pos="6390"/>
          <w:tab w:val="left" w:pos="9360"/>
        </w:tabs>
        <w:ind w:right="270"/>
        <w:jc w:val="right"/>
        <w:rPr>
          <w:rFonts w:ascii="Arial" w:hAnsi="Arial" w:cs="Arial"/>
          <w:b/>
          <w:i/>
          <w:sz w:val="18"/>
          <w:szCs w:val="18"/>
        </w:rPr>
      </w:pPr>
      <w:r>
        <w:rPr>
          <w:rFonts w:ascii="Arial" w:hAnsi="Arial" w:cs="Arial"/>
          <w:b/>
          <w:i/>
          <w:sz w:val="18"/>
          <w:szCs w:val="18"/>
        </w:rPr>
        <w:t xml:space="preserve">  </w:t>
      </w:r>
    </w:p>
    <w:tbl>
      <w:tblPr>
        <w:tblW w:w="10034"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6979"/>
      </w:tblGrid>
      <w:tr w:rsidR="00730D01" w:rsidRPr="00090E7A" w14:paraId="32D0B5F4" w14:textId="77777777" w:rsidTr="00254406">
        <w:tc>
          <w:tcPr>
            <w:tcW w:w="30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3B0E961" w14:textId="77777777" w:rsidR="00730D01" w:rsidRPr="00000566" w:rsidRDefault="00730D01" w:rsidP="00730D01">
            <w:pPr>
              <w:tabs>
                <w:tab w:val="left" w:pos="9360"/>
              </w:tabs>
              <w:spacing w:line="276" w:lineRule="auto"/>
              <w:ind w:right="270"/>
              <w:jc w:val="center"/>
              <w:rPr>
                <w:rFonts w:ascii="Arial" w:hAnsi="Arial" w:cs="Arial"/>
                <w:b/>
                <w:bCs/>
                <w:sz w:val="18"/>
                <w:szCs w:val="18"/>
                <w:u w:val="single"/>
              </w:rPr>
            </w:pPr>
            <w:bookmarkStart w:id="0" w:name="_Hlk124492678"/>
            <w:r w:rsidRPr="00000566">
              <w:rPr>
                <w:rFonts w:ascii="Arial" w:hAnsi="Arial" w:cs="Arial"/>
                <w:b/>
                <w:bCs/>
                <w:sz w:val="18"/>
                <w:szCs w:val="18"/>
                <w:u w:val="single"/>
              </w:rPr>
              <w:t>Rotation 1</w:t>
            </w:r>
          </w:p>
          <w:p w14:paraId="04F5D727" w14:textId="77777777" w:rsidR="00730D01" w:rsidRPr="00000566" w:rsidRDefault="00730D01" w:rsidP="00730D01">
            <w:pPr>
              <w:tabs>
                <w:tab w:val="left" w:pos="9360"/>
              </w:tabs>
              <w:spacing w:line="276" w:lineRule="auto"/>
              <w:ind w:right="270"/>
              <w:jc w:val="center"/>
              <w:rPr>
                <w:rFonts w:ascii="Arial" w:hAnsi="Arial" w:cs="Arial"/>
                <w:b/>
                <w:bCs/>
                <w:sz w:val="18"/>
                <w:szCs w:val="18"/>
              </w:rPr>
            </w:pPr>
            <w:r w:rsidRPr="00000566">
              <w:rPr>
                <w:rFonts w:ascii="Arial" w:hAnsi="Arial" w:cs="Arial"/>
                <w:b/>
                <w:bCs/>
                <w:sz w:val="18"/>
                <w:szCs w:val="18"/>
              </w:rPr>
              <w:t>August 1 –</w:t>
            </w:r>
          </w:p>
          <w:p w14:paraId="664BAD63" w14:textId="25312918" w:rsidR="00730D01" w:rsidRPr="00000566" w:rsidRDefault="00730D01" w:rsidP="00730D01">
            <w:pPr>
              <w:tabs>
                <w:tab w:val="left" w:pos="9360"/>
              </w:tabs>
              <w:spacing w:line="276" w:lineRule="auto"/>
              <w:ind w:right="270"/>
              <w:jc w:val="center"/>
              <w:rPr>
                <w:rFonts w:ascii="Arial" w:hAnsi="Arial" w:cs="Arial"/>
                <w:b/>
                <w:bCs/>
                <w:sz w:val="18"/>
                <w:szCs w:val="18"/>
              </w:rPr>
            </w:pPr>
            <w:r w:rsidRPr="00000566">
              <w:rPr>
                <w:rFonts w:ascii="Arial" w:hAnsi="Arial" w:cs="Arial"/>
                <w:b/>
                <w:bCs/>
                <w:sz w:val="18"/>
                <w:szCs w:val="18"/>
              </w:rPr>
              <w:t xml:space="preserve">September </w:t>
            </w:r>
            <w:r w:rsidR="003E3546">
              <w:rPr>
                <w:rFonts w:ascii="Arial" w:hAnsi="Arial" w:cs="Arial"/>
                <w:b/>
                <w:bCs/>
                <w:sz w:val="18"/>
                <w:szCs w:val="18"/>
              </w:rPr>
              <w:t>18</w:t>
            </w:r>
            <w:r w:rsidRPr="00000566">
              <w:rPr>
                <w:rFonts w:ascii="Arial" w:hAnsi="Arial" w:cs="Arial"/>
                <w:b/>
                <w:bCs/>
                <w:sz w:val="18"/>
                <w:szCs w:val="18"/>
              </w:rPr>
              <w:t>, 20</w:t>
            </w:r>
            <w:r w:rsidR="003E3546">
              <w:rPr>
                <w:rFonts w:ascii="Arial" w:hAnsi="Arial" w:cs="Arial"/>
                <w:b/>
                <w:bCs/>
                <w:sz w:val="18"/>
                <w:szCs w:val="18"/>
              </w:rPr>
              <w:t>22</w:t>
            </w:r>
          </w:p>
          <w:p w14:paraId="00478DFA" w14:textId="77777777" w:rsidR="00730D01" w:rsidRPr="00000566" w:rsidRDefault="00730D01" w:rsidP="00730D01">
            <w:pPr>
              <w:tabs>
                <w:tab w:val="left" w:pos="9360"/>
              </w:tabs>
              <w:spacing w:line="276" w:lineRule="auto"/>
              <w:ind w:right="270"/>
              <w:jc w:val="center"/>
              <w:rPr>
                <w:rFonts w:ascii="Arial" w:hAnsi="Arial" w:cs="Arial"/>
                <w:b/>
                <w:sz w:val="18"/>
                <w:szCs w:val="18"/>
              </w:rPr>
            </w:pPr>
          </w:p>
        </w:tc>
        <w:tc>
          <w:tcPr>
            <w:tcW w:w="697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41E6F95" w14:textId="77777777" w:rsidR="00730D01" w:rsidRPr="00000566" w:rsidRDefault="00730D01">
            <w:pPr>
              <w:tabs>
                <w:tab w:val="left" w:pos="9360"/>
              </w:tabs>
              <w:spacing w:line="276" w:lineRule="auto"/>
              <w:ind w:right="270"/>
              <w:rPr>
                <w:rFonts w:ascii="Arial" w:hAnsi="Arial" w:cs="Arial"/>
                <w:bCs/>
                <w:sz w:val="18"/>
                <w:szCs w:val="18"/>
              </w:rPr>
            </w:pPr>
            <w:bookmarkStart w:id="1" w:name="OLE_LINK21"/>
            <w:bookmarkStart w:id="2" w:name="OLE_LINK22"/>
            <w:r w:rsidRPr="00000566">
              <w:rPr>
                <w:rFonts w:ascii="Arial" w:hAnsi="Arial" w:cs="Arial"/>
                <w:bCs/>
                <w:sz w:val="18"/>
                <w:szCs w:val="18"/>
              </w:rPr>
              <w:t>Educational Focus:  Conditions of the knee, shoulder, elbow, ankle;</w:t>
            </w:r>
          </w:p>
          <w:p w14:paraId="2EAB9713" w14:textId="7E73864F" w:rsidR="00730D01" w:rsidRPr="00000566" w:rsidRDefault="00730D01">
            <w:pPr>
              <w:tabs>
                <w:tab w:val="left" w:pos="9360"/>
              </w:tabs>
              <w:spacing w:line="276" w:lineRule="auto"/>
              <w:ind w:right="270"/>
              <w:rPr>
                <w:rFonts w:ascii="Arial" w:hAnsi="Arial" w:cs="Arial"/>
                <w:bCs/>
                <w:sz w:val="18"/>
                <w:szCs w:val="18"/>
              </w:rPr>
            </w:pPr>
            <w:r w:rsidRPr="00000566">
              <w:rPr>
                <w:rFonts w:ascii="Arial" w:hAnsi="Arial" w:cs="Arial"/>
                <w:bCs/>
                <w:sz w:val="18"/>
                <w:szCs w:val="18"/>
              </w:rPr>
              <w:t xml:space="preserve">     arthroscopic technique</w:t>
            </w:r>
          </w:p>
          <w:p w14:paraId="07CF8401" w14:textId="77777777" w:rsidR="00730D01" w:rsidRPr="00000566" w:rsidRDefault="00730D01">
            <w:pPr>
              <w:tabs>
                <w:tab w:val="left" w:pos="9360"/>
              </w:tabs>
              <w:spacing w:line="276" w:lineRule="auto"/>
              <w:ind w:right="270"/>
              <w:rPr>
                <w:rFonts w:ascii="Arial" w:hAnsi="Arial" w:cs="Arial"/>
                <w:bCs/>
                <w:sz w:val="18"/>
                <w:szCs w:val="18"/>
              </w:rPr>
            </w:pPr>
            <w:r w:rsidRPr="00000566">
              <w:rPr>
                <w:rFonts w:ascii="Arial" w:hAnsi="Arial" w:cs="Arial"/>
                <w:bCs/>
                <w:sz w:val="18"/>
                <w:szCs w:val="18"/>
              </w:rPr>
              <w:t xml:space="preserve">Supervising Faculty:  </w:t>
            </w:r>
            <w:r w:rsidRPr="00000566">
              <w:rPr>
                <w:rFonts w:ascii="Arial" w:hAnsi="Arial" w:cs="Arial"/>
                <w:b/>
                <w:bCs/>
                <w:color w:val="C00000"/>
                <w:sz w:val="18"/>
                <w:szCs w:val="18"/>
              </w:rPr>
              <w:t>Dr. Matava</w:t>
            </w:r>
            <w:r w:rsidRPr="00000566">
              <w:rPr>
                <w:rFonts w:ascii="Arial" w:hAnsi="Arial" w:cs="Arial"/>
                <w:bCs/>
                <w:sz w:val="18"/>
                <w:szCs w:val="18"/>
              </w:rPr>
              <w:t xml:space="preserve"> </w:t>
            </w:r>
          </w:p>
          <w:p w14:paraId="3F07D482" w14:textId="77777777" w:rsidR="00730D01" w:rsidRPr="00000566" w:rsidRDefault="00730D01">
            <w:pPr>
              <w:tabs>
                <w:tab w:val="left" w:pos="9360"/>
              </w:tabs>
              <w:spacing w:line="276" w:lineRule="auto"/>
              <w:ind w:right="270"/>
              <w:rPr>
                <w:rFonts w:ascii="Arial" w:hAnsi="Arial" w:cs="Arial"/>
                <w:bCs/>
                <w:sz w:val="18"/>
                <w:szCs w:val="18"/>
              </w:rPr>
            </w:pPr>
            <w:r w:rsidRPr="00000566">
              <w:rPr>
                <w:rFonts w:ascii="Arial" w:hAnsi="Arial" w:cs="Arial"/>
                <w:bCs/>
                <w:sz w:val="18"/>
                <w:szCs w:val="18"/>
              </w:rPr>
              <w:t xml:space="preserve">Key Facilities:  Barnes-Jewish West County Hospital; Barnes-Jewish </w:t>
            </w:r>
          </w:p>
          <w:p w14:paraId="2A705745" w14:textId="77777777" w:rsidR="00730D01" w:rsidRPr="00000566" w:rsidRDefault="00730D01">
            <w:pPr>
              <w:tabs>
                <w:tab w:val="left" w:pos="9360"/>
              </w:tabs>
              <w:spacing w:line="276" w:lineRule="auto"/>
              <w:ind w:right="270"/>
              <w:rPr>
                <w:rFonts w:ascii="Arial" w:hAnsi="Arial" w:cs="Arial"/>
                <w:b/>
                <w:sz w:val="18"/>
                <w:szCs w:val="18"/>
              </w:rPr>
            </w:pPr>
            <w:r w:rsidRPr="00000566">
              <w:rPr>
                <w:rFonts w:ascii="Arial" w:hAnsi="Arial" w:cs="Arial"/>
                <w:bCs/>
                <w:sz w:val="18"/>
                <w:szCs w:val="18"/>
              </w:rPr>
              <w:t xml:space="preserve">     Hospital and Orthopedic Center (clinical and surgical)</w:t>
            </w:r>
            <w:bookmarkEnd w:id="1"/>
            <w:bookmarkEnd w:id="2"/>
          </w:p>
        </w:tc>
      </w:tr>
      <w:tr w:rsidR="00730D01" w:rsidRPr="00090E7A" w14:paraId="28BBBE92" w14:textId="77777777" w:rsidTr="00254406">
        <w:tc>
          <w:tcPr>
            <w:tcW w:w="3055" w:type="dxa"/>
            <w:tcBorders>
              <w:top w:val="single" w:sz="4" w:space="0" w:color="auto"/>
              <w:left w:val="single" w:sz="4" w:space="0" w:color="auto"/>
              <w:bottom w:val="single" w:sz="4" w:space="0" w:color="auto"/>
              <w:right w:val="single" w:sz="4" w:space="0" w:color="auto"/>
            </w:tcBorders>
            <w:hideMark/>
          </w:tcPr>
          <w:p w14:paraId="0BE11AD9" w14:textId="77777777" w:rsidR="00730D01" w:rsidRPr="00000566" w:rsidRDefault="00730D01" w:rsidP="00730D01">
            <w:pPr>
              <w:tabs>
                <w:tab w:val="left" w:pos="9360"/>
              </w:tabs>
              <w:spacing w:line="276" w:lineRule="auto"/>
              <w:ind w:right="270"/>
              <w:jc w:val="center"/>
              <w:rPr>
                <w:rFonts w:ascii="Arial" w:hAnsi="Arial" w:cs="Arial"/>
                <w:b/>
                <w:bCs/>
                <w:sz w:val="18"/>
                <w:szCs w:val="18"/>
                <w:u w:val="single"/>
              </w:rPr>
            </w:pPr>
            <w:bookmarkStart w:id="3" w:name="OLE_LINK18"/>
            <w:bookmarkStart w:id="4" w:name="_Hlk124492489"/>
            <w:bookmarkEnd w:id="0"/>
            <w:r w:rsidRPr="00000566">
              <w:rPr>
                <w:rFonts w:ascii="Arial" w:hAnsi="Arial" w:cs="Arial"/>
                <w:b/>
                <w:bCs/>
                <w:sz w:val="18"/>
                <w:szCs w:val="18"/>
                <w:u w:val="single"/>
              </w:rPr>
              <w:t>Rotation 2</w:t>
            </w:r>
          </w:p>
          <w:p w14:paraId="55CFBC11" w14:textId="3CA40429" w:rsidR="00730D01" w:rsidRPr="00000566" w:rsidRDefault="003E3546">
            <w:pPr>
              <w:tabs>
                <w:tab w:val="left" w:pos="9360"/>
              </w:tabs>
              <w:spacing w:line="276" w:lineRule="auto"/>
              <w:ind w:right="270"/>
              <w:jc w:val="center"/>
              <w:rPr>
                <w:rFonts w:ascii="Arial" w:hAnsi="Arial" w:cs="Arial"/>
                <w:bCs/>
                <w:sz w:val="18"/>
                <w:szCs w:val="18"/>
              </w:rPr>
            </w:pPr>
            <w:r>
              <w:rPr>
                <w:rFonts w:ascii="Arial" w:hAnsi="Arial" w:cs="Arial"/>
                <w:b/>
                <w:bCs/>
                <w:sz w:val="18"/>
                <w:szCs w:val="18"/>
              </w:rPr>
              <w:t>September 19</w:t>
            </w:r>
            <w:r w:rsidR="00730D01" w:rsidRPr="00000566">
              <w:rPr>
                <w:rFonts w:ascii="Arial" w:hAnsi="Arial" w:cs="Arial"/>
                <w:b/>
                <w:bCs/>
                <w:sz w:val="18"/>
                <w:szCs w:val="18"/>
              </w:rPr>
              <w:t xml:space="preserve"> – </w:t>
            </w:r>
            <w:r>
              <w:rPr>
                <w:rFonts w:ascii="Arial" w:hAnsi="Arial" w:cs="Arial"/>
                <w:b/>
                <w:bCs/>
                <w:sz w:val="18"/>
                <w:szCs w:val="18"/>
              </w:rPr>
              <w:t>October 30</w:t>
            </w:r>
            <w:r w:rsidR="00730D01" w:rsidRPr="00000566">
              <w:rPr>
                <w:rFonts w:ascii="Arial" w:hAnsi="Arial" w:cs="Arial"/>
                <w:b/>
                <w:bCs/>
                <w:sz w:val="18"/>
                <w:szCs w:val="18"/>
              </w:rPr>
              <w:t>, 20</w:t>
            </w:r>
            <w:r>
              <w:rPr>
                <w:rFonts w:ascii="Arial" w:hAnsi="Arial" w:cs="Arial"/>
                <w:b/>
                <w:bCs/>
                <w:sz w:val="18"/>
                <w:szCs w:val="18"/>
              </w:rPr>
              <w:t>22</w:t>
            </w:r>
            <w:bookmarkEnd w:id="3"/>
          </w:p>
        </w:tc>
        <w:tc>
          <w:tcPr>
            <w:tcW w:w="6979" w:type="dxa"/>
            <w:tcBorders>
              <w:top w:val="single" w:sz="4" w:space="0" w:color="auto"/>
              <w:left w:val="single" w:sz="4" w:space="0" w:color="auto"/>
              <w:bottom w:val="single" w:sz="4" w:space="0" w:color="auto"/>
              <w:right w:val="single" w:sz="4" w:space="0" w:color="auto"/>
            </w:tcBorders>
            <w:hideMark/>
          </w:tcPr>
          <w:p w14:paraId="1D6EABB9" w14:textId="77777777" w:rsidR="00730D01" w:rsidRPr="00000566" w:rsidRDefault="00730D01">
            <w:pPr>
              <w:tabs>
                <w:tab w:val="left" w:pos="9360"/>
              </w:tabs>
              <w:spacing w:line="276" w:lineRule="auto"/>
              <w:ind w:right="270"/>
              <w:rPr>
                <w:rFonts w:ascii="Arial" w:hAnsi="Arial" w:cs="Arial"/>
                <w:bCs/>
                <w:sz w:val="18"/>
                <w:szCs w:val="18"/>
              </w:rPr>
            </w:pPr>
            <w:r w:rsidRPr="00000566">
              <w:rPr>
                <w:rFonts w:ascii="Arial" w:hAnsi="Arial" w:cs="Arial"/>
                <w:bCs/>
                <w:sz w:val="18"/>
                <w:szCs w:val="18"/>
              </w:rPr>
              <w:t xml:space="preserve">Educational Focus:  Conditions of the knee, shoulder, elbow, ankle; </w:t>
            </w:r>
          </w:p>
          <w:p w14:paraId="39BE9FFD" w14:textId="685ADB7F" w:rsidR="00730D01" w:rsidRPr="00000566" w:rsidRDefault="00730D01">
            <w:pPr>
              <w:tabs>
                <w:tab w:val="left" w:pos="9360"/>
              </w:tabs>
              <w:spacing w:line="276" w:lineRule="auto"/>
              <w:ind w:right="270"/>
              <w:rPr>
                <w:rFonts w:ascii="Arial" w:hAnsi="Arial" w:cs="Arial"/>
                <w:b/>
                <w:bCs/>
                <w:sz w:val="18"/>
                <w:szCs w:val="18"/>
              </w:rPr>
            </w:pPr>
            <w:r w:rsidRPr="00000566">
              <w:rPr>
                <w:rFonts w:ascii="Arial" w:hAnsi="Arial" w:cs="Arial"/>
                <w:bCs/>
                <w:sz w:val="18"/>
                <w:szCs w:val="18"/>
              </w:rPr>
              <w:t xml:space="preserve">     </w:t>
            </w:r>
            <w:r w:rsidR="00F84781">
              <w:rPr>
                <w:rFonts w:ascii="Arial" w:hAnsi="Arial" w:cs="Arial"/>
                <w:bCs/>
                <w:sz w:val="18"/>
                <w:szCs w:val="18"/>
              </w:rPr>
              <w:t>arthroscopic technique</w:t>
            </w:r>
          </w:p>
          <w:p w14:paraId="610C8732" w14:textId="77777777" w:rsidR="00730D01" w:rsidRPr="00000566" w:rsidRDefault="00730D01">
            <w:pPr>
              <w:tabs>
                <w:tab w:val="left" w:pos="9360"/>
              </w:tabs>
              <w:spacing w:line="276" w:lineRule="auto"/>
              <w:ind w:right="270"/>
              <w:rPr>
                <w:rFonts w:ascii="Arial" w:hAnsi="Arial" w:cs="Arial"/>
                <w:bCs/>
                <w:color w:val="FF0000"/>
                <w:sz w:val="18"/>
                <w:szCs w:val="18"/>
              </w:rPr>
            </w:pPr>
            <w:r w:rsidRPr="00000566">
              <w:rPr>
                <w:rFonts w:ascii="Arial" w:hAnsi="Arial" w:cs="Arial"/>
                <w:bCs/>
                <w:sz w:val="18"/>
                <w:szCs w:val="18"/>
              </w:rPr>
              <w:t xml:space="preserve">Supervising Faculty:  </w:t>
            </w:r>
            <w:r w:rsidRPr="00000566">
              <w:rPr>
                <w:rFonts w:ascii="Arial" w:hAnsi="Arial" w:cs="Arial"/>
                <w:b/>
                <w:bCs/>
                <w:color w:val="C00000"/>
                <w:sz w:val="18"/>
                <w:szCs w:val="18"/>
              </w:rPr>
              <w:t>Dr. Brophy</w:t>
            </w:r>
          </w:p>
          <w:p w14:paraId="38AB84A6" w14:textId="77777777" w:rsidR="00730D01" w:rsidRPr="00000566" w:rsidRDefault="00730D01">
            <w:pPr>
              <w:tabs>
                <w:tab w:val="left" w:pos="9360"/>
              </w:tabs>
              <w:spacing w:line="276" w:lineRule="auto"/>
              <w:ind w:right="270"/>
              <w:rPr>
                <w:rFonts w:ascii="Arial" w:hAnsi="Arial" w:cs="Arial"/>
                <w:bCs/>
                <w:sz w:val="18"/>
                <w:szCs w:val="18"/>
              </w:rPr>
            </w:pPr>
            <w:r w:rsidRPr="00000566">
              <w:rPr>
                <w:rFonts w:ascii="Arial" w:hAnsi="Arial" w:cs="Arial"/>
                <w:bCs/>
                <w:sz w:val="18"/>
                <w:szCs w:val="18"/>
              </w:rPr>
              <w:t xml:space="preserve">Key Facilities Barnes-Jewish West County Hospital; Barnes-Jewish </w:t>
            </w:r>
          </w:p>
          <w:p w14:paraId="270C94F8" w14:textId="77777777" w:rsidR="00730D01" w:rsidRPr="00000566" w:rsidRDefault="00730D01">
            <w:pPr>
              <w:tabs>
                <w:tab w:val="left" w:pos="9360"/>
              </w:tabs>
              <w:spacing w:line="276" w:lineRule="auto"/>
              <w:ind w:right="270"/>
              <w:rPr>
                <w:rFonts w:ascii="Arial" w:hAnsi="Arial" w:cs="Arial"/>
                <w:bCs/>
                <w:sz w:val="18"/>
                <w:szCs w:val="18"/>
              </w:rPr>
            </w:pPr>
            <w:r w:rsidRPr="00000566">
              <w:rPr>
                <w:rFonts w:ascii="Arial" w:hAnsi="Arial" w:cs="Arial"/>
                <w:bCs/>
                <w:sz w:val="18"/>
                <w:szCs w:val="18"/>
              </w:rPr>
              <w:t xml:space="preserve">     Hospital and Orthopedic Center (clinical and surgical)</w:t>
            </w:r>
          </w:p>
        </w:tc>
      </w:tr>
      <w:bookmarkEnd w:id="4"/>
      <w:tr w:rsidR="00D850EF" w:rsidRPr="00090E7A" w14:paraId="69029C70" w14:textId="77777777" w:rsidTr="00254406">
        <w:tc>
          <w:tcPr>
            <w:tcW w:w="30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5A6F66B" w14:textId="77777777" w:rsidR="00D850EF" w:rsidRPr="00000566" w:rsidRDefault="00D850EF" w:rsidP="00D850EF">
            <w:pPr>
              <w:tabs>
                <w:tab w:val="left" w:pos="9360"/>
              </w:tabs>
              <w:spacing w:line="276" w:lineRule="auto"/>
              <w:ind w:right="270"/>
              <w:jc w:val="center"/>
              <w:rPr>
                <w:rFonts w:ascii="Arial" w:hAnsi="Arial" w:cs="Arial"/>
                <w:b/>
                <w:bCs/>
                <w:sz w:val="18"/>
                <w:szCs w:val="18"/>
                <w:u w:val="single"/>
              </w:rPr>
            </w:pPr>
            <w:r w:rsidRPr="00000566">
              <w:rPr>
                <w:rFonts w:ascii="Arial" w:hAnsi="Arial" w:cs="Arial"/>
                <w:b/>
                <w:bCs/>
                <w:sz w:val="18"/>
                <w:szCs w:val="18"/>
                <w:u w:val="single"/>
              </w:rPr>
              <w:t>Rotation 3</w:t>
            </w:r>
          </w:p>
          <w:p w14:paraId="113C0C22" w14:textId="0705EA9B" w:rsidR="00D850EF" w:rsidRPr="00D850EF" w:rsidRDefault="003E3546">
            <w:pPr>
              <w:tabs>
                <w:tab w:val="left" w:pos="9360"/>
              </w:tabs>
              <w:spacing w:line="276" w:lineRule="auto"/>
              <w:ind w:right="270"/>
              <w:jc w:val="center"/>
              <w:rPr>
                <w:rFonts w:ascii="Arial" w:hAnsi="Arial" w:cs="Arial"/>
                <w:b/>
                <w:bCs/>
                <w:sz w:val="18"/>
                <w:szCs w:val="18"/>
              </w:rPr>
            </w:pPr>
            <w:r>
              <w:rPr>
                <w:rFonts w:ascii="Arial" w:hAnsi="Arial" w:cs="Arial"/>
                <w:b/>
                <w:bCs/>
                <w:sz w:val="18"/>
                <w:szCs w:val="18"/>
              </w:rPr>
              <w:t>October 31</w:t>
            </w:r>
            <w:r w:rsidR="00D850EF" w:rsidRPr="00D850EF">
              <w:rPr>
                <w:rFonts w:ascii="Arial" w:hAnsi="Arial" w:cs="Arial"/>
                <w:b/>
                <w:bCs/>
                <w:sz w:val="18"/>
                <w:szCs w:val="18"/>
              </w:rPr>
              <w:t xml:space="preserve"> –</w:t>
            </w:r>
            <w:r>
              <w:rPr>
                <w:rFonts w:ascii="Arial" w:hAnsi="Arial" w:cs="Arial"/>
                <w:b/>
                <w:bCs/>
                <w:sz w:val="18"/>
                <w:szCs w:val="18"/>
              </w:rPr>
              <w:t xml:space="preserve"> December 18</w:t>
            </w:r>
            <w:r w:rsidR="00D850EF" w:rsidRPr="00D850EF">
              <w:rPr>
                <w:rFonts w:ascii="Arial" w:hAnsi="Arial" w:cs="Arial"/>
                <w:b/>
                <w:bCs/>
                <w:sz w:val="18"/>
                <w:szCs w:val="18"/>
              </w:rPr>
              <w:t>, 20</w:t>
            </w:r>
            <w:r>
              <w:rPr>
                <w:rFonts w:ascii="Arial" w:hAnsi="Arial" w:cs="Arial"/>
                <w:b/>
                <w:bCs/>
                <w:sz w:val="18"/>
                <w:szCs w:val="18"/>
              </w:rPr>
              <w:t>22</w:t>
            </w:r>
          </w:p>
        </w:tc>
        <w:tc>
          <w:tcPr>
            <w:tcW w:w="697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E602D66" w14:textId="77777777" w:rsidR="003E3546" w:rsidRDefault="003E3546" w:rsidP="003E3546">
            <w:pPr>
              <w:tabs>
                <w:tab w:val="left" w:pos="9360"/>
              </w:tabs>
              <w:spacing w:line="276" w:lineRule="auto"/>
              <w:ind w:right="270"/>
              <w:rPr>
                <w:rFonts w:ascii="Arial" w:hAnsi="Arial" w:cs="Arial"/>
                <w:bCs/>
                <w:sz w:val="18"/>
                <w:szCs w:val="18"/>
              </w:rPr>
            </w:pPr>
            <w:r>
              <w:rPr>
                <w:rFonts w:ascii="Arial" w:hAnsi="Arial" w:cs="Arial"/>
                <w:bCs/>
                <w:sz w:val="18"/>
                <w:szCs w:val="18"/>
              </w:rPr>
              <w:t xml:space="preserve">Educational Focus:  Conditions of the knee, shoulder, elbow, ankle; </w:t>
            </w:r>
          </w:p>
          <w:p w14:paraId="0ABA6BDD" w14:textId="77777777" w:rsidR="003E3546" w:rsidRDefault="003E3546" w:rsidP="003E3546">
            <w:pPr>
              <w:tabs>
                <w:tab w:val="left" w:pos="9360"/>
              </w:tabs>
              <w:spacing w:line="276" w:lineRule="auto"/>
              <w:ind w:right="270"/>
              <w:rPr>
                <w:rFonts w:ascii="Arial" w:hAnsi="Arial" w:cs="Arial"/>
                <w:bCs/>
                <w:sz w:val="18"/>
                <w:szCs w:val="18"/>
              </w:rPr>
            </w:pPr>
            <w:r>
              <w:rPr>
                <w:rFonts w:ascii="Arial" w:hAnsi="Arial" w:cs="Arial"/>
                <w:bCs/>
                <w:sz w:val="18"/>
                <w:szCs w:val="18"/>
              </w:rPr>
              <w:t xml:space="preserve">     arthroscopic technique</w:t>
            </w:r>
          </w:p>
          <w:p w14:paraId="2CC8AD8A" w14:textId="77777777" w:rsidR="003E3546" w:rsidRDefault="003E3546" w:rsidP="003E3546">
            <w:pPr>
              <w:tabs>
                <w:tab w:val="left" w:pos="9360"/>
              </w:tabs>
              <w:spacing w:line="276" w:lineRule="auto"/>
              <w:ind w:right="270"/>
              <w:rPr>
                <w:rFonts w:ascii="Arial" w:hAnsi="Arial" w:cs="Arial"/>
                <w:bCs/>
                <w:sz w:val="18"/>
                <w:szCs w:val="18"/>
              </w:rPr>
            </w:pPr>
            <w:r>
              <w:rPr>
                <w:rFonts w:ascii="Arial" w:hAnsi="Arial" w:cs="Arial"/>
                <w:bCs/>
                <w:sz w:val="18"/>
                <w:szCs w:val="18"/>
              </w:rPr>
              <w:t xml:space="preserve">Supervising Faculty:  </w:t>
            </w:r>
            <w:r>
              <w:rPr>
                <w:rFonts w:ascii="Arial" w:hAnsi="Arial" w:cs="Arial"/>
                <w:b/>
                <w:bCs/>
                <w:color w:val="C00000"/>
                <w:sz w:val="18"/>
                <w:szCs w:val="18"/>
              </w:rPr>
              <w:t>Dr. Smith</w:t>
            </w:r>
          </w:p>
          <w:p w14:paraId="47AA3D68" w14:textId="10E5FD65" w:rsidR="00D850EF" w:rsidRPr="00000566" w:rsidRDefault="003E3546">
            <w:pPr>
              <w:tabs>
                <w:tab w:val="left" w:pos="9360"/>
              </w:tabs>
              <w:spacing w:line="276" w:lineRule="auto"/>
              <w:ind w:right="270"/>
              <w:rPr>
                <w:rFonts w:ascii="Arial" w:hAnsi="Arial" w:cs="Arial"/>
                <w:bCs/>
                <w:sz w:val="18"/>
                <w:szCs w:val="18"/>
              </w:rPr>
            </w:pPr>
            <w:r>
              <w:rPr>
                <w:rFonts w:ascii="Arial" w:hAnsi="Arial" w:cs="Arial"/>
                <w:bCs/>
                <w:sz w:val="18"/>
                <w:szCs w:val="18"/>
              </w:rPr>
              <w:t>Key Facilities:  Barnes-Jewish West County Hospital; Progress West Hospital and Orthopedic Center (clinical and surgical)</w:t>
            </w:r>
          </w:p>
        </w:tc>
      </w:tr>
      <w:tr w:rsidR="00D850EF" w:rsidRPr="00090E7A" w14:paraId="25692897" w14:textId="77777777" w:rsidTr="00254406">
        <w:tc>
          <w:tcPr>
            <w:tcW w:w="3055" w:type="dxa"/>
            <w:tcBorders>
              <w:top w:val="single" w:sz="4" w:space="0" w:color="auto"/>
              <w:left w:val="single" w:sz="4" w:space="0" w:color="auto"/>
              <w:bottom w:val="single" w:sz="4" w:space="0" w:color="auto"/>
              <w:right w:val="single" w:sz="4" w:space="0" w:color="auto"/>
            </w:tcBorders>
            <w:shd w:val="clear" w:color="auto" w:fill="auto"/>
          </w:tcPr>
          <w:p w14:paraId="7770AAA2" w14:textId="77777777" w:rsidR="00D850EF" w:rsidRPr="00000566" w:rsidRDefault="00D850EF" w:rsidP="00D850EF">
            <w:pPr>
              <w:tabs>
                <w:tab w:val="left" w:pos="9360"/>
              </w:tabs>
              <w:spacing w:line="276" w:lineRule="auto"/>
              <w:ind w:right="270"/>
              <w:jc w:val="center"/>
              <w:rPr>
                <w:rFonts w:ascii="Arial" w:hAnsi="Arial" w:cs="Arial"/>
                <w:b/>
                <w:bCs/>
                <w:sz w:val="18"/>
                <w:szCs w:val="18"/>
                <w:u w:val="single"/>
              </w:rPr>
            </w:pPr>
            <w:r w:rsidRPr="00000566">
              <w:rPr>
                <w:rFonts w:ascii="Arial" w:hAnsi="Arial" w:cs="Arial"/>
                <w:b/>
                <w:bCs/>
                <w:sz w:val="18"/>
                <w:szCs w:val="18"/>
                <w:u w:val="single"/>
              </w:rPr>
              <w:t xml:space="preserve">Rotation </w:t>
            </w:r>
            <w:r>
              <w:rPr>
                <w:rFonts w:ascii="Arial" w:hAnsi="Arial" w:cs="Arial"/>
                <w:b/>
                <w:bCs/>
                <w:sz w:val="18"/>
                <w:szCs w:val="18"/>
                <w:u w:val="single"/>
              </w:rPr>
              <w:t>4</w:t>
            </w:r>
          </w:p>
          <w:p w14:paraId="384EF4D3" w14:textId="6236C0D0" w:rsidR="00D850EF" w:rsidRPr="00000566" w:rsidRDefault="003E3546" w:rsidP="00D850EF">
            <w:pPr>
              <w:tabs>
                <w:tab w:val="left" w:pos="9360"/>
              </w:tabs>
              <w:spacing w:line="276" w:lineRule="auto"/>
              <w:ind w:right="270"/>
              <w:jc w:val="center"/>
              <w:rPr>
                <w:rFonts w:ascii="Arial" w:hAnsi="Arial" w:cs="Arial"/>
                <w:b/>
                <w:bCs/>
                <w:sz w:val="18"/>
                <w:szCs w:val="18"/>
              </w:rPr>
            </w:pPr>
            <w:r>
              <w:rPr>
                <w:rFonts w:ascii="Arial" w:hAnsi="Arial" w:cs="Arial"/>
                <w:b/>
                <w:bCs/>
                <w:sz w:val="18"/>
                <w:szCs w:val="18"/>
              </w:rPr>
              <w:t>December 19</w:t>
            </w:r>
            <w:r w:rsidR="00D850EF" w:rsidRPr="00000566">
              <w:rPr>
                <w:rFonts w:ascii="Arial" w:hAnsi="Arial" w:cs="Arial"/>
                <w:b/>
                <w:bCs/>
                <w:sz w:val="18"/>
                <w:szCs w:val="18"/>
              </w:rPr>
              <w:t xml:space="preserve"> –</w:t>
            </w:r>
          </w:p>
          <w:p w14:paraId="481312C0" w14:textId="639873E6" w:rsidR="00D850EF" w:rsidRPr="00000566" w:rsidRDefault="00D850EF" w:rsidP="00D850EF">
            <w:pPr>
              <w:tabs>
                <w:tab w:val="left" w:pos="9360"/>
              </w:tabs>
              <w:spacing w:line="276" w:lineRule="auto"/>
              <w:ind w:right="270"/>
              <w:jc w:val="center"/>
              <w:rPr>
                <w:rFonts w:ascii="Arial" w:hAnsi="Arial" w:cs="Arial"/>
                <w:b/>
                <w:bCs/>
                <w:sz w:val="18"/>
                <w:szCs w:val="18"/>
              </w:rPr>
            </w:pPr>
            <w:r w:rsidRPr="00000566">
              <w:rPr>
                <w:rFonts w:ascii="Arial" w:hAnsi="Arial" w:cs="Arial"/>
                <w:b/>
                <w:bCs/>
                <w:sz w:val="18"/>
                <w:szCs w:val="18"/>
              </w:rPr>
              <w:t xml:space="preserve">February </w:t>
            </w:r>
            <w:r w:rsidR="003E3546">
              <w:rPr>
                <w:rFonts w:ascii="Arial" w:hAnsi="Arial" w:cs="Arial"/>
                <w:b/>
                <w:bCs/>
                <w:sz w:val="18"/>
                <w:szCs w:val="18"/>
              </w:rPr>
              <w:t>5</w:t>
            </w:r>
            <w:r w:rsidRPr="00000566">
              <w:rPr>
                <w:rFonts w:ascii="Arial" w:hAnsi="Arial" w:cs="Arial"/>
                <w:b/>
                <w:bCs/>
                <w:sz w:val="18"/>
                <w:szCs w:val="18"/>
              </w:rPr>
              <w:t>, 20</w:t>
            </w:r>
            <w:r w:rsidR="003E3546">
              <w:rPr>
                <w:rFonts w:ascii="Arial" w:hAnsi="Arial" w:cs="Arial"/>
                <w:b/>
                <w:bCs/>
                <w:sz w:val="18"/>
                <w:szCs w:val="18"/>
              </w:rPr>
              <w:t>23</w:t>
            </w:r>
          </w:p>
          <w:p w14:paraId="65FE1313" w14:textId="77777777" w:rsidR="00D850EF" w:rsidRPr="00000566" w:rsidRDefault="00D850EF" w:rsidP="00D850EF">
            <w:pPr>
              <w:tabs>
                <w:tab w:val="left" w:pos="9360"/>
              </w:tabs>
              <w:spacing w:line="276" w:lineRule="auto"/>
              <w:ind w:right="270"/>
              <w:jc w:val="center"/>
              <w:rPr>
                <w:rFonts w:ascii="Arial" w:hAnsi="Arial" w:cs="Arial"/>
                <w:bCs/>
                <w:sz w:val="18"/>
                <w:szCs w:val="18"/>
              </w:rPr>
            </w:pPr>
          </w:p>
        </w:tc>
        <w:tc>
          <w:tcPr>
            <w:tcW w:w="6979" w:type="dxa"/>
            <w:tcBorders>
              <w:top w:val="single" w:sz="4" w:space="0" w:color="auto"/>
              <w:left w:val="single" w:sz="4" w:space="0" w:color="auto"/>
              <w:bottom w:val="single" w:sz="4" w:space="0" w:color="auto"/>
              <w:right w:val="single" w:sz="4" w:space="0" w:color="auto"/>
            </w:tcBorders>
            <w:shd w:val="clear" w:color="auto" w:fill="auto"/>
          </w:tcPr>
          <w:p w14:paraId="577C9B83" w14:textId="77777777" w:rsidR="003E3546" w:rsidRDefault="003E3546" w:rsidP="003E3546">
            <w:pPr>
              <w:tabs>
                <w:tab w:val="left" w:pos="9360"/>
              </w:tabs>
              <w:spacing w:line="276" w:lineRule="auto"/>
              <w:ind w:right="270"/>
              <w:rPr>
                <w:rFonts w:ascii="Arial" w:hAnsi="Arial" w:cs="Arial"/>
                <w:bCs/>
                <w:sz w:val="18"/>
                <w:szCs w:val="18"/>
              </w:rPr>
            </w:pPr>
            <w:bookmarkStart w:id="5" w:name="OLE_LINK7"/>
            <w:bookmarkStart w:id="6" w:name="OLE_LINK8"/>
            <w:r>
              <w:rPr>
                <w:rFonts w:ascii="Arial" w:hAnsi="Arial" w:cs="Arial"/>
                <w:bCs/>
                <w:sz w:val="18"/>
                <w:szCs w:val="18"/>
              </w:rPr>
              <w:t xml:space="preserve">Educational Focus:  Conditions of the knee, shoulder, elbow, ankle; </w:t>
            </w:r>
          </w:p>
          <w:p w14:paraId="6266D97D" w14:textId="77777777" w:rsidR="003E3546" w:rsidRDefault="003E3546" w:rsidP="003E3546">
            <w:pPr>
              <w:tabs>
                <w:tab w:val="left" w:pos="9360"/>
              </w:tabs>
              <w:spacing w:line="276" w:lineRule="auto"/>
              <w:ind w:right="270"/>
              <w:rPr>
                <w:rFonts w:ascii="Arial" w:hAnsi="Arial" w:cs="Arial"/>
                <w:b/>
                <w:bCs/>
                <w:sz w:val="18"/>
                <w:szCs w:val="18"/>
              </w:rPr>
            </w:pPr>
            <w:r>
              <w:rPr>
                <w:rFonts w:ascii="Arial" w:hAnsi="Arial" w:cs="Arial"/>
                <w:bCs/>
                <w:sz w:val="18"/>
                <w:szCs w:val="18"/>
              </w:rPr>
              <w:t xml:space="preserve">     arthroscopic technique</w:t>
            </w:r>
          </w:p>
          <w:p w14:paraId="1EB275A4" w14:textId="77777777" w:rsidR="003E3546" w:rsidRDefault="003E3546" w:rsidP="003E3546">
            <w:pPr>
              <w:tabs>
                <w:tab w:val="left" w:pos="9360"/>
              </w:tabs>
              <w:spacing w:line="276" w:lineRule="auto"/>
              <w:ind w:right="270"/>
              <w:rPr>
                <w:rFonts w:ascii="Arial" w:hAnsi="Arial" w:cs="Arial"/>
                <w:bCs/>
                <w:color w:val="FF0000"/>
                <w:sz w:val="18"/>
                <w:szCs w:val="18"/>
              </w:rPr>
            </w:pPr>
            <w:r>
              <w:rPr>
                <w:rFonts w:ascii="Arial" w:hAnsi="Arial" w:cs="Arial"/>
                <w:bCs/>
                <w:sz w:val="18"/>
                <w:szCs w:val="18"/>
              </w:rPr>
              <w:t xml:space="preserve">Supervising Faculty:  </w:t>
            </w:r>
            <w:r>
              <w:rPr>
                <w:rFonts w:ascii="Arial" w:hAnsi="Arial" w:cs="Arial"/>
                <w:b/>
                <w:bCs/>
                <w:color w:val="C00000"/>
                <w:sz w:val="18"/>
                <w:szCs w:val="18"/>
              </w:rPr>
              <w:t>Dr. Brophy</w:t>
            </w:r>
          </w:p>
          <w:p w14:paraId="3F57D744" w14:textId="77777777" w:rsidR="003E3546" w:rsidRDefault="003E3546" w:rsidP="003E3546">
            <w:pPr>
              <w:tabs>
                <w:tab w:val="left" w:pos="9360"/>
              </w:tabs>
              <w:spacing w:line="276" w:lineRule="auto"/>
              <w:ind w:right="270"/>
              <w:rPr>
                <w:rFonts w:ascii="Arial" w:hAnsi="Arial" w:cs="Arial"/>
                <w:bCs/>
                <w:sz w:val="18"/>
                <w:szCs w:val="18"/>
              </w:rPr>
            </w:pPr>
            <w:r>
              <w:rPr>
                <w:rFonts w:ascii="Arial" w:hAnsi="Arial" w:cs="Arial"/>
                <w:bCs/>
                <w:sz w:val="18"/>
                <w:szCs w:val="18"/>
              </w:rPr>
              <w:t xml:space="preserve">Key Facilities Barnes-Jewish West County Hospital; Barnes-Jewish </w:t>
            </w:r>
          </w:p>
          <w:p w14:paraId="750D9710" w14:textId="6DC7A197" w:rsidR="00D850EF" w:rsidRPr="00000566" w:rsidRDefault="003E3546" w:rsidP="00D850EF">
            <w:pPr>
              <w:tabs>
                <w:tab w:val="left" w:pos="9360"/>
              </w:tabs>
              <w:spacing w:line="276" w:lineRule="auto"/>
              <w:ind w:right="270"/>
              <w:rPr>
                <w:rFonts w:ascii="Arial" w:hAnsi="Arial" w:cs="Arial"/>
                <w:bCs/>
                <w:sz w:val="18"/>
                <w:szCs w:val="18"/>
              </w:rPr>
            </w:pPr>
            <w:r>
              <w:rPr>
                <w:rFonts w:ascii="Arial" w:hAnsi="Arial" w:cs="Arial"/>
                <w:bCs/>
                <w:sz w:val="18"/>
                <w:szCs w:val="18"/>
              </w:rPr>
              <w:t xml:space="preserve">     Hospital and Orthopedic Center (clinical and surgical)</w:t>
            </w:r>
            <w:bookmarkEnd w:id="5"/>
            <w:bookmarkEnd w:id="6"/>
          </w:p>
        </w:tc>
      </w:tr>
      <w:tr w:rsidR="00D850EF" w:rsidRPr="00090E7A" w14:paraId="31D5644A" w14:textId="77777777" w:rsidTr="00254406">
        <w:tc>
          <w:tcPr>
            <w:tcW w:w="305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4EB50C3" w14:textId="77777777" w:rsidR="00D850EF" w:rsidRDefault="00D850EF" w:rsidP="00D850EF">
            <w:pPr>
              <w:tabs>
                <w:tab w:val="left" w:pos="9360"/>
              </w:tabs>
              <w:spacing w:line="276" w:lineRule="auto"/>
              <w:ind w:right="270"/>
              <w:jc w:val="center"/>
              <w:rPr>
                <w:rFonts w:ascii="Arial" w:hAnsi="Arial" w:cs="Arial"/>
                <w:bCs/>
                <w:sz w:val="18"/>
                <w:szCs w:val="18"/>
              </w:rPr>
            </w:pPr>
            <w:r>
              <w:rPr>
                <w:rFonts w:ascii="Arial" w:hAnsi="Arial" w:cs="Arial"/>
                <w:b/>
                <w:bCs/>
                <w:sz w:val="18"/>
                <w:szCs w:val="18"/>
                <w:u w:val="single"/>
              </w:rPr>
              <w:t>Rotation 5</w:t>
            </w:r>
          </w:p>
          <w:p w14:paraId="19650CE0" w14:textId="3081DEBD" w:rsidR="00D850EF" w:rsidRPr="00D850EF" w:rsidRDefault="003E3546">
            <w:pPr>
              <w:tabs>
                <w:tab w:val="left" w:pos="9360"/>
              </w:tabs>
              <w:spacing w:line="276" w:lineRule="auto"/>
              <w:ind w:right="270"/>
              <w:jc w:val="center"/>
              <w:rPr>
                <w:rFonts w:ascii="Arial" w:hAnsi="Arial" w:cs="Arial"/>
                <w:b/>
                <w:bCs/>
                <w:sz w:val="18"/>
                <w:szCs w:val="18"/>
              </w:rPr>
            </w:pPr>
            <w:r>
              <w:rPr>
                <w:rFonts w:ascii="Arial" w:hAnsi="Arial" w:cs="Arial"/>
                <w:b/>
                <w:bCs/>
                <w:sz w:val="18"/>
                <w:szCs w:val="18"/>
              </w:rPr>
              <w:t>February 6</w:t>
            </w:r>
            <w:r w:rsidR="00D850EF" w:rsidRPr="00D850EF">
              <w:rPr>
                <w:rFonts w:ascii="Arial" w:hAnsi="Arial" w:cs="Arial"/>
                <w:b/>
                <w:bCs/>
                <w:sz w:val="18"/>
                <w:szCs w:val="18"/>
              </w:rPr>
              <w:t xml:space="preserve"> – </w:t>
            </w:r>
            <w:r>
              <w:rPr>
                <w:rFonts w:ascii="Arial" w:hAnsi="Arial" w:cs="Arial"/>
                <w:b/>
                <w:bCs/>
                <w:sz w:val="18"/>
                <w:szCs w:val="18"/>
              </w:rPr>
              <w:t>March 19</w:t>
            </w:r>
            <w:r w:rsidR="00D850EF" w:rsidRPr="00D850EF">
              <w:rPr>
                <w:rFonts w:ascii="Arial" w:hAnsi="Arial" w:cs="Arial"/>
                <w:b/>
                <w:bCs/>
                <w:sz w:val="18"/>
                <w:szCs w:val="18"/>
              </w:rPr>
              <w:t>, 20</w:t>
            </w:r>
            <w:r>
              <w:rPr>
                <w:rFonts w:ascii="Arial" w:hAnsi="Arial" w:cs="Arial"/>
                <w:b/>
                <w:bCs/>
                <w:sz w:val="18"/>
                <w:szCs w:val="18"/>
              </w:rPr>
              <w:t>23</w:t>
            </w:r>
          </w:p>
        </w:tc>
        <w:tc>
          <w:tcPr>
            <w:tcW w:w="697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F3B44BC" w14:textId="77777777" w:rsidR="003E3546" w:rsidRDefault="003E3546" w:rsidP="003E3546">
            <w:pPr>
              <w:tabs>
                <w:tab w:val="left" w:pos="9360"/>
              </w:tabs>
              <w:spacing w:line="276" w:lineRule="auto"/>
              <w:ind w:right="270"/>
              <w:rPr>
                <w:rFonts w:ascii="Arial" w:hAnsi="Arial" w:cs="Arial"/>
                <w:bCs/>
                <w:sz w:val="18"/>
                <w:szCs w:val="18"/>
              </w:rPr>
            </w:pPr>
            <w:r>
              <w:rPr>
                <w:rFonts w:ascii="Arial" w:hAnsi="Arial" w:cs="Arial"/>
                <w:bCs/>
                <w:sz w:val="18"/>
                <w:szCs w:val="18"/>
              </w:rPr>
              <w:t xml:space="preserve">Educational Focus:  Conditions of the shoulder and elbow; arthroscopic </w:t>
            </w:r>
          </w:p>
          <w:p w14:paraId="7FC8BFC0" w14:textId="77777777" w:rsidR="003E3546" w:rsidRDefault="003E3546" w:rsidP="003E3546">
            <w:pPr>
              <w:tabs>
                <w:tab w:val="left" w:pos="9360"/>
              </w:tabs>
              <w:spacing w:line="276" w:lineRule="auto"/>
              <w:ind w:right="270"/>
              <w:rPr>
                <w:rFonts w:ascii="Arial" w:hAnsi="Arial" w:cs="Arial"/>
                <w:b/>
                <w:bCs/>
                <w:sz w:val="18"/>
                <w:szCs w:val="18"/>
              </w:rPr>
            </w:pPr>
            <w:r>
              <w:rPr>
                <w:rFonts w:ascii="Arial" w:hAnsi="Arial" w:cs="Arial"/>
                <w:bCs/>
                <w:sz w:val="18"/>
                <w:szCs w:val="18"/>
              </w:rPr>
              <w:t xml:space="preserve">     technique</w:t>
            </w:r>
          </w:p>
          <w:p w14:paraId="537138B0" w14:textId="77777777" w:rsidR="003E3546" w:rsidRDefault="003E3546" w:rsidP="003E3546">
            <w:pPr>
              <w:tabs>
                <w:tab w:val="left" w:pos="9360"/>
              </w:tabs>
              <w:spacing w:line="276" w:lineRule="auto"/>
              <w:ind w:right="270"/>
              <w:rPr>
                <w:rFonts w:ascii="Arial" w:hAnsi="Arial" w:cs="Arial"/>
                <w:bCs/>
                <w:sz w:val="18"/>
                <w:szCs w:val="18"/>
              </w:rPr>
            </w:pPr>
            <w:r>
              <w:rPr>
                <w:rFonts w:ascii="Arial" w:hAnsi="Arial" w:cs="Arial"/>
                <w:bCs/>
                <w:sz w:val="18"/>
                <w:szCs w:val="18"/>
              </w:rPr>
              <w:t xml:space="preserve">Supervising Faculty:  </w:t>
            </w:r>
            <w:r>
              <w:rPr>
                <w:rFonts w:ascii="Arial" w:hAnsi="Arial" w:cs="Arial"/>
                <w:b/>
                <w:color w:val="C00000"/>
                <w:sz w:val="18"/>
                <w:szCs w:val="18"/>
              </w:rPr>
              <w:t>Dr. Keener</w:t>
            </w:r>
          </w:p>
          <w:p w14:paraId="39988F3B" w14:textId="77777777" w:rsidR="003E3546" w:rsidRDefault="003E3546" w:rsidP="003E3546">
            <w:pPr>
              <w:tabs>
                <w:tab w:val="left" w:pos="9360"/>
              </w:tabs>
              <w:spacing w:line="276" w:lineRule="auto"/>
              <w:ind w:right="270"/>
              <w:rPr>
                <w:rFonts w:ascii="Arial" w:hAnsi="Arial" w:cs="Arial"/>
                <w:bCs/>
                <w:sz w:val="18"/>
                <w:szCs w:val="18"/>
              </w:rPr>
            </w:pPr>
            <w:r>
              <w:rPr>
                <w:rFonts w:ascii="Arial" w:hAnsi="Arial" w:cs="Arial"/>
                <w:bCs/>
                <w:sz w:val="18"/>
                <w:szCs w:val="18"/>
              </w:rPr>
              <w:t xml:space="preserve">Key Facilities:  Barnes-Jewish West County Hospital; Barnes-Jewish </w:t>
            </w:r>
          </w:p>
          <w:p w14:paraId="4C63F5B1" w14:textId="102F6BE0" w:rsidR="00D850EF" w:rsidRPr="00000566" w:rsidRDefault="003E3546" w:rsidP="00D850EF">
            <w:pPr>
              <w:tabs>
                <w:tab w:val="left" w:pos="9360"/>
              </w:tabs>
              <w:spacing w:line="276" w:lineRule="auto"/>
              <w:ind w:right="270"/>
              <w:rPr>
                <w:rFonts w:ascii="Arial" w:hAnsi="Arial" w:cs="Arial"/>
                <w:bCs/>
                <w:sz w:val="18"/>
                <w:szCs w:val="18"/>
              </w:rPr>
            </w:pPr>
            <w:r>
              <w:rPr>
                <w:rFonts w:ascii="Arial" w:hAnsi="Arial" w:cs="Arial"/>
                <w:bCs/>
                <w:sz w:val="18"/>
                <w:szCs w:val="18"/>
              </w:rPr>
              <w:t xml:space="preserve">     Hospital and Orthopedic Center (clinical and surgical)</w:t>
            </w:r>
          </w:p>
        </w:tc>
      </w:tr>
      <w:tr w:rsidR="00D850EF" w:rsidRPr="00090E7A" w14:paraId="2297AF4C" w14:textId="77777777" w:rsidTr="00254406">
        <w:tc>
          <w:tcPr>
            <w:tcW w:w="3055" w:type="dxa"/>
            <w:tcBorders>
              <w:top w:val="single" w:sz="4" w:space="0" w:color="auto"/>
              <w:left w:val="single" w:sz="4" w:space="0" w:color="auto"/>
              <w:bottom w:val="single" w:sz="4" w:space="0" w:color="auto"/>
              <w:right w:val="single" w:sz="4" w:space="0" w:color="auto"/>
            </w:tcBorders>
            <w:shd w:val="clear" w:color="auto" w:fill="auto"/>
            <w:hideMark/>
          </w:tcPr>
          <w:p w14:paraId="62752E51" w14:textId="77777777" w:rsidR="00D850EF" w:rsidRPr="00000566" w:rsidRDefault="00D850EF" w:rsidP="00D850EF">
            <w:pPr>
              <w:tabs>
                <w:tab w:val="left" w:pos="9360"/>
              </w:tabs>
              <w:spacing w:line="276" w:lineRule="auto"/>
              <w:ind w:right="270"/>
              <w:jc w:val="center"/>
              <w:rPr>
                <w:rFonts w:ascii="Arial" w:hAnsi="Arial" w:cs="Arial"/>
                <w:b/>
                <w:bCs/>
                <w:sz w:val="18"/>
                <w:szCs w:val="18"/>
                <w:u w:val="single"/>
              </w:rPr>
            </w:pPr>
            <w:bookmarkStart w:id="7" w:name="_Hlk124492534"/>
            <w:r w:rsidRPr="00000566">
              <w:rPr>
                <w:rFonts w:ascii="Arial" w:hAnsi="Arial" w:cs="Arial"/>
                <w:b/>
                <w:bCs/>
                <w:sz w:val="18"/>
                <w:szCs w:val="18"/>
                <w:u w:val="single"/>
              </w:rPr>
              <w:t>Rotation 6</w:t>
            </w:r>
          </w:p>
          <w:p w14:paraId="4E6D69D2" w14:textId="1BB60473" w:rsidR="00D850EF" w:rsidRPr="00000566" w:rsidRDefault="00D850EF">
            <w:pPr>
              <w:tabs>
                <w:tab w:val="left" w:pos="9360"/>
              </w:tabs>
              <w:spacing w:line="276" w:lineRule="auto"/>
              <w:ind w:right="270"/>
              <w:jc w:val="center"/>
              <w:rPr>
                <w:rFonts w:ascii="Arial" w:hAnsi="Arial" w:cs="Arial"/>
                <w:bCs/>
                <w:sz w:val="18"/>
                <w:szCs w:val="18"/>
              </w:rPr>
            </w:pPr>
            <w:r w:rsidRPr="00000566">
              <w:rPr>
                <w:rFonts w:ascii="Arial" w:hAnsi="Arial" w:cs="Arial"/>
                <w:b/>
                <w:bCs/>
                <w:sz w:val="18"/>
                <w:szCs w:val="18"/>
              </w:rPr>
              <w:t xml:space="preserve">March </w:t>
            </w:r>
            <w:r w:rsidR="003E3546">
              <w:rPr>
                <w:rFonts w:ascii="Arial" w:hAnsi="Arial" w:cs="Arial"/>
                <w:b/>
                <w:bCs/>
                <w:sz w:val="18"/>
                <w:szCs w:val="18"/>
              </w:rPr>
              <w:t>20</w:t>
            </w:r>
            <w:r w:rsidRPr="00000566">
              <w:rPr>
                <w:rFonts w:ascii="Arial" w:hAnsi="Arial" w:cs="Arial"/>
                <w:b/>
                <w:bCs/>
                <w:sz w:val="18"/>
                <w:szCs w:val="18"/>
              </w:rPr>
              <w:t xml:space="preserve"> –</w:t>
            </w:r>
            <w:r w:rsidR="00450AB2">
              <w:rPr>
                <w:rFonts w:ascii="Arial" w:hAnsi="Arial" w:cs="Arial"/>
                <w:b/>
                <w:bCs/>
                <w:sz w:val="18"/>
                <w:szCs w:val="18"/>
              </w:rPr>
              <w:t xml:space="preserve"> </w:t>
            </w:r>
            <w:r w:rsidRPr="00000566">
              <w:rPr>
                <w:rFonts w:ascii="Arial" w:hAnsi="Arial" w:cs="Arial"/>
                <w:b/>
                <w:bCs/>
                <w:sz w:val="18"/>
                <w:szCs w:val="18"/>
              </w:rPr>
              <w:t>April 30, 20</w:t>
            </w:r>
            <w:r w:rsidR="005617EF">
              <w:rPr>
                <w:rFonts w:ascii="Arial" w:hAnsi="Arial" w:cs="Arial"/>
                <w:b/>
                <w:bCs/>
                <w:sz w:val="18"/>
                <w:szCs w:val="18"/>
              </w:rPr>
              <w:t>23</w:t>
            </w:r>
          </w:p>
        </w:tc>
        <w:tc>
          <w:tcPr>
            <w:tcW w:w="6979" w:type="dxa"/>
            <w:tcBorders>
              <w:top w:val="single" w:sz="4" w:space="0" w:color="auto"/>
              <w:left w:val="single" w:sz="4" w:space="0" w:color="auto"/>
              <w:bottom w:val="single" w:sz="4" w:space="0" w:color="auto"/>
              <w:right w:val="single" w:sz="4" w:space="0" w:color="auto"/>
            </w:tcBorders>
            <w:shd w:val="clear" w:color="auto" w:fill="auto"/>
            <w:hideMark/>
          </w:tcPr>
          <w:p w14:paraId="0FAE6F52" w14:textId="77777777" w:rsidR="003E3546" w:rsidRDefault="003E3546" w:rsidP="003E3546">
            <w:pPr>
              <w:tabs>
                <w:tab w:val="left" w:pos="9360"/>
              </w:tabs>
              <w:spacing w:line="276" w:lineRule="auto"/>
              <w:ind w:right="270"/>
              <w:rPr>
                <w:rFonts w:ascii="Arial" w:hAnsi="Arial" w:cs="Arial"/>
                <w:b/>
                <w:bCs/>
                <w:sz w:val="18"/>
                <w:szCs w:val="18"/>
              </w:rPr>
            </w:pPr>
            <w:bookmarkStart w:id="8" w:name="OLE_LINK9"/>
            <w:bookmarkStart w:id="9" w:name="OLE_LINK10"/>
            <w:r>
              <w:rPr>
                <w:rFonts w:ascii="Arial" w:hAnsi="Arial" w:cs="Arial"/>
                <w:bCs/>
                <w:sz w:val="18"/>
                <w:szCs w:val="18"/>
              </w:rPr>
              <w:t>Educational Focus:  Conditions of the hip; arthroscopic technique</w:t>
            </w:r>
          </w:p>
          <w:p w14:paraId="31F15F67" w14:textId="77777777" w:rsidR="003E3546" w:rsidRDefault="003E3546" w:rsidP="003E3546">
            <w:pPr>
              <w:tabs>
                <w:tab w:val="left" w:pos="9360"/>
              </w:tabs>
              <w:spacing w:line="276" w:lineRule="auto"/>
              <w:ind w:right="270"/>
              <w:rPr>
                <w:rFonts w:ascii="Arial" w:hAnsi="Arial" w:cs="Arial"/>
                <w:bCs/>
                <w:color w:val="FF0000"/>
                <w:sz w:val="18"/>
                <w:szCs w:val="18"/>
              </w:rPr>
            </w:pPr>
            <w:r>
              <w:rPr>
                <w:rFonts w:ascii="Arial" w:hAnsi="Arial" w:cs="Arial"/>
                <w:bCs/>
                <w:sz w:val="18"/>
                <w:szCs w:val="18"/>
              </w:rPr>
              <w:t xml:space="preserve">Supervising Faculty:  </w:t>
            </w:r>
            <w:r>
              <w:rPr>
                <w:rFonts w:ascii="Arial" w:hAnsi="Arial" w:cs="Arial"/>
                <w:b/>
                <w:color w:val="C00000"/>
                <w:sz w:val="18"/>
                <w:szCs w:val="18"/>
              </w:rPr>
              <w:t>Drs.  Clohisy/Nepple</w:t>
            </w:r>
          </w:p>
          <w:p w14:paraId="13E5B841" w14:textId="77777777" w:rsidR="003E3546" w:rsidRDefault="003E3546" w:rsidP="003E3546">
            <w:pPr>
              <w:tabs>
                <w:tab w:val="left" w:pos="9360"/>
              </w:tabs>
              <w:spacing w:line="276" w:lineRule="auto"/>
              <w:ind w:right="270"/>
              <w:rPr>
                <w:rFonts w:ascii="Arial" w:hAnsi="Arial" w:cs="Arial"/>
                <w:bCs/>
                <w:sz w:val="18"/>
                <w:szCs w:val="18"/>
              </w:rPr>
            </w:pPr>
            <w:r>
              <w:rPr>
                <w:rFonts w:ascii="Arial" w:hAnsi="Arial" w:cs="Arial"/>
                <w:bCs/>
                <w:sz w:val="18"/>
                <w:szCs w:val="18"/>
              </w:rPr>
              <w:t xml:space="preserve">Key Facilities:  Barnes-Jewish Hospital and Orthopedic Center (clinical and </w:t>
            </w:r>
          </w:p>
          <w:p w14:paraId="6EDA542D" w14:textId="77777777" w:rsidR="003E3546" w:rsidRDefault="003E3546" w:rsidP="003E3546">
            <w:pPr>
              <w:tabs>
                <w:tab w:val="left" w:pos="9360"/>
              </w:tabs>
              <w:spacing w:line="276" w:lineRule="auto"/>
              <w:ind w:right="270"/>
              <w:rPr>
                <w:rFonts w:ascii="Arial" w:hAnsi="Arial" w:cs="Arial"/>
                <w:bCs/>
                <w:sz w:val="18"/>
                <w:szCs w:val="18"/>
              </w:rPr>
            </w:pPr>
            <w:r>
              <w:rPr>
                <w:rFonts w:ascii="Arial" w:hAnsi="Arial" w:cs="Arial"/>
                <w:bCs/>
                <w:sz w:val="18"/>
                <w:szCs w:val="18"/>
              </w:rPr>
              <w:t xml:space="preserve">     surgical)</w:t>
            </w:r>
          </w:p>
          <w:p w14:paraId="48DC35E3" w14:textId="77777777" w:rsidR="003E3546" w:rsidRDefault="003E3546" w:rsidP="003E3546">
            <w:pPr>
              <w:tabs>
                <w:tab w:val="left" w:pos="9360"/>
              </w:tabs>
              <w:spacing w:line="276" w:lineRule="auto"/>
              <w:ind w:right="270"/>
              <w:rPr>
                <w:rFonts w:ascii="Arial" w:hAnsi="Arial" w:cs="Arial"/>
                <w:bCs/>
                <w:sz w:val="18"/>
                <w:szCs w:val="18"/>
              </w:rPr>
            </w:pPr>
            <w:r>
              <w:rPr>
                <w:rFonts w:ascii="Arial" w:hAnsi="Arial" w:cs="Arial"/>
                <w:bCs/>
                <w:sz w:val="18"/>
                <w:szCs w:val="18"/>
              </w:rPr>
              <w:t xml:space="preserve">Schedule:  M, T, W – Clohisy / </w:t>
            </w:r>
            <w:proofErr w:type="spellStart"/>
            <w:r>
              <w:rPr>
                <w:rFonts w:ascii="Arial" w:hAnsi="Arial" w:cs="Arial"/>
                <w:bCs/>
                <w:sz w:val="18"/>
                <w:szCs w:val="18"/>
              </w:rPr>
              <w:t>Th</w:t>
            </w:r>
            <w:proofErr w:type="spellEnd"/>
            <w:r>
              <w:rPr>
                <w:rFonts w:ascii="Arial" w:hAnsi="Arial" w:cs="Arial"/>
                <w:bCs/>
                <w:sz w:val="18"/>
                <w:szCs w:val="18"/>
              </w:rPr>
              <w:t xml:space="preserve">, F – Nepple/Nunley (depending on </w:t>
            </w:r>
          </w:p>
          <w:p w14:paraId="6FF4EF92" w14:textId="42FFD2D6" w:rsidR="00D850EF" w:rsidRPr="00000566" w:rsidRDefault="003E3546" w:rsidP="00D850EF">
            <w:pPr>
              <w:tabs>
                <w:tab w:val="left" w:pos="9360"/>
              </w:tabs>
              <w:spacing w:line="276" w:lineRule="auto"/>
              <w:ind w:right="270"/>
              <w:rPr>
                <w:rFonts w:ascii="Arial" w:hAnsi="Arial" w:cs="Arial"/>
                <w:bCs/>
                <w:sz w:val="18"/>
                <w:szCs w:val="18"/>
              </w:rPr>
            </w:pPr>
            <w:r>
              <w:rPr>
                <w:rFonts w:ascii="Arial" w:hAnsi="Arial" w:cs="Arial"/>
                <w:bCs/>
                <w:sz w:val="18"/>
                <w:szCs w:val="18"/>
              </w:rPr>
              <w:t xml:space="preserve">     clinic/cases</w:t>
            </w:r>
            <w:bookmarkEnd w:id="8"/>
            <w:bookmarkEnd w:id="9"/>
          </w:p>
        </w:tc>
      </w:tr>
      <w:bookmarkEnd w:id="7"/>
      <w:tr w:rsidR="00D850EF" w:rsidRPr="00090E7A" w14:paraId="3A12555F" w14:textId="77777777" w:rsidTr="00254406">
        <w:tc>
          <w:tcPr>
            <w:tcW w:w="305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02CC8CF" w14:textId="77777777" w:rsidR="00D850EF" w:rsidRPr="00000566" w:rsidRDefault="00D850EF" w:rsidP="00D850EF">
            <w:pPr>
              <w:tabs>
                <w:tab w:val="left" w:pos="9360"/>
              </w:tabs>
              <w:spacing w:line="276" w:lineRule="auto"/>
              <w:ind w:right="270"/>
              <w:jc w:val="center"/>
              <w:rPr>
                <w:rFonts w:ascii="Arial" w:hAnsi="Arial" w:cs="Arial"/>
                <w:b/>
                <w:bCs/>
                <w:sz w:val="18"/>
                <w:szCs w:val="18"/>
                <w:u w:val="single"/>
              </w:rPr>
            </w:pPr>
            <w:r w:rsidRPr="00000566">
              <w:rPr>
                <w:rFonts w:ascii="Arial" w:hAnsi="Arial" w:cs="Arial"/>
                <w:b/>
                <w:bCs/>
                <w:sz w:val="18"/>
                <w:szCs w:val="18"/>
                <w:u w:val="single"/>
              </w:rPr>
              <w:t>Rotation 7</w:t>
            </w:r>
          </w:p>
          <w:p w14:paraId="13A7ED52" w14:textId="050B4853" w:rsidR="00D850EF" w:rsidRPr="00000566" w:rsidRDefault="005617EF" w:rsidP="00D850EF">
            <w:pPr>
              <w:tabs>
                <w:tab w:val="left" w:pos="9360"/>
              </w:tabs>
              <w:spacing w:line="276" w:lineRule="auto"/>
              <w:ind w:right="270"/>
              <w:jc w:val="center"/>
              <w:rPr>
                <w:rFonts w:ascii="Arial" w:hAnsi="Arial" w:cs="Arial"/>
                <w:bCs/>
                <w:sz w:val="18"/>
                <w:szCs w:val="18"/>
              </w:rPr>
            </w:pPr>
            <w:r>
              <w:rPr>
                <w:rFonts w:ascii="Arial" w:hAnsi="Arial" w:cs="Arial"/>
                <w:b/>
                <w:bCs/>
                <w:sz w:val="18"/>
                <w:szCs w:val="18"/>
              </w:rPr>
              <w:t>May 1</w:t>
            </w:r>
            <w:r w:rsidR="00D850EF">
              <w:rPr>
                <w:rFonts w:ascii="Arial" w:hAnsi="Arial" w:cs="Arial"/>
                <w:b/>
                <w:bCs/>
                <w:sz w:val="18"/>
                <w:szCs w:val="18"/>
              </w:rPr>
              <w:t>– Ju</w:t>
            </w:r>
            <w:r>
              <w:rPr>
                <w:rFonts w:ascii="Arial" w:hAnsi="Arial" w:cs="Arial"/>
                <w:b/>
                <w:bCs/>
                <w:sz w:val="18"/>
                <w:szCs w:val="18"/>
              </w:rPr>
              <w:t>ne 18, 2023</w:t>
            </w:r>
          </w:p>
        </w:tc>
        <w:tc>
          <w:tcPr>
            <w:tcW w:w="697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39F6F73" w14:textId="77777777" w:rsidR="00D850EF" w:rsidRPr="00000566" w:rsidRDefault="00D850EF" w:rsidP="00D850EF">
            <w:pPr>
              <w:tabs>
                <w:tab w:val="left" w:pos="9360"/>
              </w:tabs>
              <w:spacing w:line="276" w:lineRule="auto"/>
              <w:ind w:right="270"/>
              <w:rPr>
                <w:rFonts w:ascii="Arial" w:hAnsi="Arial" w:cs="Arial"/>
                <w:bCs/>
                <w:sz w:val="18"/>
                <w:szCs w:val="18"/>
              </w:rPr>
            </w:pPr>
            <w:bookmarkStart w:id="10" w:name="OLE_LINK3"/>
            <w:bookmarkStart w:id="11" w:name="OLE_LINK4"/>
            <w:r w:rsidRPr="00000566">
              <w:rPr>
                <w:rFonts w:ascii="Arial" w:hAnsi="Arial" w:cs="Arial"/>
                <w:bCs/>
                <w:sz w:val="18"/>
                <w:szCs w:val="18"/>
              </w:rPr>
              <w:t xml:space="preserve">Educational Focus:  Conditions of the knee, shoulder, elbow, ankle; </w:t>
            </w:r>
          </w:p>
          <w:p w14:paraId="56835E94" w14:textId="2D1034F1" w:rsidR="00D850EF" w:rsidRPr="00000566" w:rsidRDefault="00D850EF" w:rsidP="00D850EF">
            <w:pPr>
              <w:tabs>
                <w:tab w:val="left" w:pos="9360"/>
              </w:tabs>
              <w:spacing w:line="276" w:lineRule="auto"/>
              <w:ind w:right="270"/>
              <w:rPr>
                <w:rFonts w:ascii="Arial" w:hAnsi="Arial" w:cs="Arial"/>
                <w:bCs/>
                <w:sz w:val="18"/>
                <w:szCs w:val="18"/>
              </w:rPr>
            </w:pPr>
            <w:r w:rsidRPr="00000566">
              <w:rPr>
                <w:rFonts w:ascii="Arial" w:hAnsi="Arial" w:cs="Arial"/>
                <w:bCs/>
                <w:sz w:val="18"/>
                <w:szCs w:val="18"/>
              </w:rPr>
              <w:t xml:space="preserve">     arthroscopic technique</w:t>
            </w:r>
          </w:p>
          <w:p w14:paraId="08D02F68" w14:textId="599584D8" w:rsidR="00D850EF" w:rsidRPr="00000566" w:rsidRDefault="00D850EF" w:rsidP="00D850EF">
            <w:pPr>
              <w:tabs>
                <w:tab w:val="left" w:pos="9360"/>
              </w:tabs>
              <w:spacing w:line="276" w:lineRule="auto"/>
              <w:ind w:right="270"/>
              <w:rPr>
                <w:rFonts w:ascii="Arial" w:hAnsi="Arial" w:cs="Arial"/>
                <w:bCs/>
                <w:sz w:val="18"/>
                <w:szCs w:val="18"/>
              </w:rPr>
            </w:pPr>
            <w:r w:rsidRPr="00000566">
              <w:rPr>
                <w:rFonts w:ascii="Arial" w:hAnsi="Arial" w:cs="Arial"/>
                <w:bCs/>
                <w:sz w:val="18"/>
                <w:szCs w:val="18"/>
              </w:rPr>
              <w:t xml:space="preserve">Supervising Faculty:  </w:t>
            </w:r>
            <w:r w:rsidRPr="00000566">
              <w:rPr>
                <w:rFonts w:ascii="Arial" w:hAnsi="Arial" w:cs="Arial"/>
                <w:b/>
                <w:bCs/>
                <w:color w:val="C00000"/>
                <w:sz w:val="18"/>
                <w:szCs w:val="18"/>
              </w:rPr>
              <w:t>Dr. Smith</w:t>
            </w:r>
            <w:r w:rsidR="005617EF">
              <w:rPr>
                <w:rFonts w:ascii="Arial" w:hAnsi="Arial" w:cs="Arial"/>
                <w:b/>
                <w:bCs/>
                <w:color w:val="C00000"/>
                <w:sz w:val="18"/>
                <w:szCs w:val="18"/>
              </w:rPr>
              <w:t>/</w:t>
            </w:r>
            <w:proofErr w:type="spellStart"/>
            <w:r w:rsidR="005617EF">
              <w:rPr>
                <w:rFonts w:ascii="Arial" w:hAnsi="Arial" w:cs="Arial"/>
                <w:b/>
                <w:bCs/>
                <w:color w:val="C00000"/>
                <w:sz w:val="18"/>
                <w:szCs w:val="18"/>
              </w:rPr>
              <w:t>Knaik</w:t>
            </w:r>
            <w:proofErr w:type="spellEnd"/>
          </w:p>
          <w:p w14:paraId="5E31DDAE" w14:textId="2183E4E1" w:rsidR="00D850EF" w:rsidRPr="00000566" w:rsidRDefault="00D850EF">
            <w:pPr>
              <w:tabs>
                <w:tab w:val="left" w:pos="9360"/>
              </w:tabs>
              <w:spacing w:line="276" w:lineRule="auto"/>
              <w:ind w:right="270"/>
              <w:rPr>
                <w:rFonts w:ascii="Arial" w:hAnsi="Arial" w:cs="Arial"/>
                <w:bCs/>
                <w:sz w:val="18"/>
                <w:szCs w:val="18"/>
              </w:rPr>
            </w:pPr>
            <w:r w:rsidRPr="00000566">
              <w:rPr>
                <w:rFonts w:ascii="Arial" w:hAnsi="Arial" w:cs="Arial"/>
                <w:bCs/>
                <w:sz w:val="18"/>
                <w:szCs w:val="18"/>
              </w:rPr>
              <w:t xml:space="preserve">Key Facilities:  Barnes-Jewish West County Hospital; </w:t>
            </w:r>
            <w:r w:rsidR="005617EF">
              <w:rPr>
                <w:rFonts w:ascii="Arial" w:hAnsi="Arial" w:cs="Arial"/>
                <w:bCs/>
                <w:sz w:val="18"/>
                <w:szCs w:val="18"/>
              </w:rPr>
              <w:t xml:space="preserve">Progress West Hospital, South County Center for Advanced Medicine, </w:t>
            </w:r>
            <w:r w:rsidRPr="00000566">
              <w:rPr>
                <w:rFonts w:ascii="Arial" w:hAnsi="Arial" w:cs="Arial"/>
                <w:bCs/>
                <w:sz w:val="18"/>
                <w:szCs w:val="18"/>
              </w:rPr>
              <w:t>and Orthopedic Center (clinical and surgical)</w:t>
            </w:r>
            <w:bookmarkEnd w:id="10"/>
            <w:bookmarkEnd w:id="11"/>
          </w:p>
        </w:tc>
      </w:tr>
      <w:tr w:rsidR="005617EF" w14:paraId="2EFC5D8A" w14:textId="77777777" w:rsidTr="00F93281">
        <w:trPr>
          <w:trHeight w:val="1286"/>
        </w:trPr>
        <w:tc>
          <w:tcPr>
            <w:tcW w:w="3055" w:type="dxa"/>
            <w:tcBorders>
              <w:top w:val="single" w:sz="4" w:space="0" w:color="auto"/>
              <w:left w:val="single" w:sz="4" w:space="0" w:color="auto"/>
              <w:bottom w:val="single" w:sz="4" w:space="0" w:color="auto"/>
              <w:right w:val="single" w:sz="4" w:space="0" w:color="auto"/>
            </w:tcBorders>
            <w:shd w:val="clear" w:color="auto" w:fill="auto"/>
            <w:hideMark/>
          </w:tcPr>
          <w:p w14:paraId="4BFF5852" w14:textId="61B6D609" w:rsidR="005617EF" w:rsidRDefault="005617EF">
            <w:pPr>
              <w:tabs>
                <w:tab w:val="left" w:pos="9360"/>
              </w:tabs>
              <w:spacing w:line="276" w:lineRule="auto"/>
              <w:ind w:right="270"/>
              <w:jc w:val="center"/>
              <w:rPr>
                <w:rFonts w:ascii="Arial" w:hAnsi="Arial" w:cs="Arial"/>
                <w:b/>
                <w:bCs/>
                <w:sz w:val="18"/>
                <w:szCs w:val="18"/>
                <w:u w:val="single"/>
              </w:rPr>
            </w:pPr>
            <w:r>
              <w:rPr>
                <w:rFonts w:ascii="Arial" w:hAnsi="Arial" w:cs="Arial"/>
                <w:b/>
                <w:bCs/>
                <w:sz w:val="18"/>
                <w:szCs w:val="18"/>
                <w:u w:val="single"/>
              </w:rPr>
              <w:t>Rotation 8</w:t>
            </w:r>
          </w:p>
          <w:p w14:paraId="1DEC1DA7" w14:textId="02A7150F" w:rsidR="005617EF" w:rsidRPr="005617EF" w:rsidRDefault="005617EF">
            <w:pPr>
              <w:tabs>
                <w:tab w:val="left" w:pos="9360"/>
              </w:tabs>
              <w:spacing w:line="276" w:lineRule="auto"/>
              <w:ind w:right="270"/>
              <w:jc w:val="center"/>
              <w:rPr>
                <w:rFonts w:ascii="Arial" w:hAnsi="Arial" w:cs="Arial"/>
                <w:b/>
                <w:bCs/>
                <w:sz w:val="18"/>
                <w:szCs w:val="18"/>
                <w:u w:val="single"/>
              </w:rPr>
            </w:pPr>
            <w:r>
              <w:rPr>
                <w:rFonts w:ascii="Arial" w:hAnsi="Arial" w:cs="Arial"/>
                <w:b/>
                <w:bCs/>
                <w:sz w:val="18"/>
                <w:szCs w:val="18"/>
                <w:u w:val="single"/>
              </w:rPr>
              <w:t>June 19 – July 31</w:t>
            </w:r>
            <w:r w:rsidRPr="005617EF">
              <w:rPr>
                <w:rFonts w:ascii="Arial" w:hAnsi="Arial" w:cs="Arial"/>
                <w:b/>
                <w:bCs/>
                <w:sz w:val="18"/>
                <w:szCs w:val="18"/>
                <w:u w:val="single"/>
              </w:rPr>
              <w:t>, 2023</w:t>
            </w:r>
          </w:p>
        </w:tc>
        <w:tc>
          <w:tcPr>
            <w:tcW w:w="6979" w:type="dxa"/>
            <w:tcBorders>
              <w:top w:val="single" w:sz="4" w:space="0" w:color="auto"/>
              <w:left w:val="single" w:sz="4" w:space="0" w:color="auto"/>
              <w:bottom w:val="single" w:sz="4" w:space="0" w:color="auto"/>
              <w:right w:val="single" w:sz="4" w:space="0" w:color="auto"/>
            </w:tcBorders>
            <w:shd w:val="clear" w:color="auto" w:fill="auto"/>
            <w:hideMark/>
          </w:tcPr>
          <w:p w14:paraId="4719842C" w14:textId="77777777" w:rsidR="005617EF" w:rsidRDefault="005617EF" w:rsidP="005617EF">
            <w:pPr>
              <w:tabs>
                <w:tab w:val="left" w:pos="9360"/>
              </w:tabs>
              <w:spacing w:line="276" w:lineRule="auto"/>
              <w:ind w:right="270"/>
              <w:rPr>
                <w:rFonts w:ascii="Arial" w:hAnsi="Arial" w:cs="Arial"/>
                <w:bCs/>
                <w:sz w:val="18"/>
                <w:szCs w:val="18"/>
              </w:rPr>
            </w:pPr>
            <w:r>
              <w:rPr>
                <w:rFonts w:ascii="Arial" w:hAnsi="Arial" w:cs="Arial"/>
                <w:bCs/>
                <w:sz w:val="18"/>
                <w:szCs w:val="18"/>
              </w:rPr>
              <w:t>Educational Focus:  Conditions of the knee, shoulder, elbow, ankle;</w:t>
            </w:r>
          </w:p>
          <w:p w14:paraId="38F06A52" w14:textId="77777777" w:rsidR="005617EF" w:rsidRDefault="005617EF" w:rsidP="005617EF">
            <w:pPr>
              <w:tabs>
                <w:tab w:val="left" w:pos="9360"/>
              </w:tabs>
              <w:spacing w:line="276" w:lineRule="auto"/>
              <w:ind w:right="270"/>
              <w:rPr>
                <w:rFonts w:ascii="Arial" w:hAnsi="Arial" w:cs="Arial"/>
                <w:bCs/>
                <w:sz w:val="18"/>
                <w:szCs w:val="18"/>
              </w:rPr>
            </w:pPr>
            <w:r>
              <w:rPr>
                <w:rFonts w:ascii="Arial" w:hAnsi="Arial" w:cs="Arial"/>
                <w:bCs/>
                <w:sz w:val="18"/>
                <w:szCs w:val="18"/>
              </w:rPr>
              <w:t xml:space="preserve">     arthroscopic technique</w:t>
            </w:r>
          </w:p>
          <w:p w14:paraId="7A2B9990" w14:textId="77777777" w:rsidR="005617EF" w:rsidRDefault="005617EF" w:rsidP="005617EF">
            <w:pPr>
              <w:tabs>
                <w:tab w:val="left" w:pos="9360"/>
              </w:tabs>
              <w:spacing w:line="276" w:lineRule="auto"/>
              <w:ind w:right="270"/>
              <w:rPr>
                <w:rFonts w:ascii="Arial" w:hAnsi="Arial" w:cs="Arial"/>
                <w:bCs/>
                <w:sz w:val="18"/>
                <w:szCs w:val="18"/>
              </w:rPr>
            </w:pPr>
            <w:r>
              <w:rPr>
                <w:rFonts w:ascii="Arial" w:hAnsi="Arial" w:cs="Arial"/>
                <w:bCs/>
                <w:sz w:val="18"/>
                <w:szCs w:val="18"/>
              </w:rPr>
              <w:t xml:space="preserve">Supervising Faculty:  </w:t>
            </w:r>
            <w:r>
              <w:rPr>
                <w:rFonts w:ascii="Arial" w:hAnsi="Arial" w:cs="Arial"/>
                <w:b/>
                <w:bCs/>
                <w:color w:val="C00000"/>
                <w:sz w:val="18"/>
                <w:szCs w:val="18"/>
              </w:rPr>
              <w:t>Dr. Matava</w:t>
            </w:r>
            <w:r>
              <w:rPr>
                <w:rFonts w:ascii="Arial" w:hAnsi="Arial" w:cs="Arial"/>
                <w:bCs/>
                <w:sz w:val="18"/>
                <w:szCs w:val="18"/>
              </w:rPr>
              <w:t xml:space="preserve"> </w:t>
            </w:r>
          </w:p>
          <w:p w14:paraId="75AF17FB" w14:textId="77777777" w:rsidR="005617EF" w:rsidRDefault="005617EF" w:rsidP="005617EF">
            <w:pPr>
              <w:tabs>
                <w:tab w:val="left" w:pos="9360"/>
              </w:tabs>
              <w:spacing w:line="276" w:lineRule="auto"/>
              <w:ind w:right="270"/>
              <w:rPr>
                <w:rFonts w:ascii="Arial" w:hAnsi="Arial" w:cs="Arial"/>
                <w:bCs/>
                <w:sz w:val="18"/>
                <w:szCs w:val="18"/>
              </w:rPr>
            </w:pPr>
            <w:r>
              <w:rPr>
                <w:rFonts w:ascii="Arial" w:hAnsi="Arial" w:cs="Arial"/>
                <w:bCs/>
                <w:sz w:val="18"/>
                <w:szCs w:val="18"/>
              </w:rPr>
              <w:t xml:space="preserve">Key Facilities:  Barnes-Jewish West County Hospital; Barnes-Jewish </w:t>
            </w:r>
          </w:p>
          <w:p w14:paraId="1029CF24" w14:textId="5937DCF6" w:rsidR="005617EF" w:rsidRDefault="005617EF" w:rsidP="005617EF">
            <w:pPr>
              <w:tabs>
                <w:tab w:val="left" w:pos="9360"/>
              </w:tabs>
              <w:spacing w:line="276" w:lineRule="auto"/>
              <w:ind w:right="270"/>
              <w:rPr>
                <w:rFonts w:ascii="Arial" w:hAnsi="Arial" w:cs="Arial"/>
                <w:bCs/>
                <w:sz w:val="18"/>
                <w:szCs w:val="18"/>
              </w:rPr>
            </w:pPr>
            <w:r>
              <w:rPr>
                <w:rFonts w:ascii="Arial" w:hAnsi="Arial" w:cs="Arial"/>
                <w:bCs/>
                <w:sz w:val="18"/>
                <w:szCs w:val="18"/>
              </w:rPr>
              <w:t xml:space="preserve">     Hospital and Orthopedic Center (clinical and surgical)</w:t>
            </w:r>
          </w:p>
        </w:tc>
      </w:tr>
    </w:tbl>
    <w:p w14:paraId="2D3E4B53" w14:textId="77777777" w:rsidR="00D850EF" w:rsidRDefault="00D850EF" w:rsidP="00051045">
      <w:pPr>
        <w:pStyle w:val="Title"/>
        <w:tabs>
          <w:tab w:val="left" w:pos="0"/>
          <w:tab w:val="left" w:pos="10080"/>
        </w:tabs>
        <w:ind w:right="86" w:hanging="540"/>
        <w:rPr>
          <w:rFonts w:ascii="Arial Black" w:hAnsi="Arial Black"/>
          <w:sz w:val="20"/>
          <w:u w:val="single"/>
        </w:rPr>
      </w:pPr>
    </w:p>
    <w:p w14:paraId="286CD8E4" w14:textId="77777777" w:rsidR="00D850EF" w:rsidRPr="000F6A3A" w:rsidRDefault="00D850EF">
      <w:pPr>
        <w:rPr>
          <w:b/>
          <w:sz w:val="24"/>
          <w:szCs w:val="24"/>
          <w:u w:val="single"/>
        </w:rPr>
      </w:pPr>
      <w:r>
        <w:rPr>
          <w:rFonts w:ascii="Arial Black" w:hAnsi="Arial Black"/>
          <w:u w:val="single"/>
        </w:rPr>
        <w:br w:type="page"/>
      </w:r>
    </w:p>
    <w:p w14:paraId="6821353B" w14:textId="03B5DFBB" w:rsidR="00051045" w:rsidRPr="000F6A3A" w:rsidRDefault="00051045" w:rsidP="00051045">
      <w:pPr>
        <w:ind w:right="-540"/>
        <w:rPr>
          <w:b/>
          <w:sz w:val="24"/>
          <w:szCs w:val="24"/>
        </w:rPr>
      </w:pPr>
    </w:p>
    <w:p w14:paraId="2F86543B" w14:textId="77777777" w:rsidR="00284380" w:rsidRPr="000F6A3A" w:rsidRDefault="00284380">
      <w:pPr>
        <w:pStyle w:val="Heading6"/>
        <w:tabs>
          <w:tab w:val="left" w:pos="9360"/>
        </w:tabs>
        <w:spacing w:line="240" w:lineRule="auto"/>
        <w:ind w:right="270"/>
        <w:rPr>
          <w:rFonts w:ascii="Arial" w:hAnsi="Arial"/>
          <w:sz w:val="24"/>
          <w:szCs w:val="24"/>
        </w:rPr>
      </w:pPr>
    </w:p>
    <w:p w14:paraId="7C85035E" w14:textId="089AA3B0" w:rsidR="00AD484B" w:rsidRPr="00284380" w:rsidRDefault="00060C85" w:rsidP="000F6A3A">
      <w:pPr>
        <w:pStyle w:val="Heading6"/>
        <w:tabs>
          <w:tab w:val="left" w:pos="9360"/>
        </w:tabs>
        <w:spacing w:line="240" w:lineRule="auto"/>
        <w:ind w:left="720"/>
        <w:rPr>
          <w:sz w:val="28"/>
          <w:szCs w:val="28"/>
        </w:rPr>
      </w:pPr>
      <w:r w:rsidRPr="000F6A3A">
        <w:rPr>
          <w:sz w:val="28"/>
          <w:szCs w:val="28"/>
        </w:rPr>
        <w:t>CR</w:t>
      </w:r>
      <w:r w:rsidR="00AD484B" w:rsidRPr="000F6A3A">
        <w:rPr>
          <w:sz w:val="28"/>
          <w:szCs w:val="28"/>
        </w:rPr>
        <w:t>ITERIA FOR COMPLETION</w:t>
      </w:r>
      <w:r w:rsidR="00AD484B" w:rsidRPr="00284380">
        <w:rPr>
          <w:sz w:val="28"/>
          <w:szCs w:val="28"/>
        </w:rPr>
        <w:t xml:space="preserve"> OF TRAINING</w:t>
      </w:r>
    </w:p>
    <w:p w14:paraId="15DF1D2B" w14:textId="77777777" w:rsidR="00AD484B" w:rsidRPr="00284380" w:rsidRDefault="00AD484B" w:rsidP="00AD484B">
      <w:pPr>
        <w:tabs>
          <w:tab w:val="left" w:pos="-720"/>
          <w:tab w:val="left" w:pos="0"/>
          <w:tab w:val="left" w:pos="9360"/>
        </w:tabs>
        <w:ind w:right="270"/>
        <w:jc w:val="both"/>
        <w:rPr>
          <w:sz w:val="16"/>
          <w:szCs w:val="16"/>
        </w:rPr>
      </w:pPr>
    </w:p>
    <w:p w14:paraId="2B6EC361" w14:textId="77777777" w:rsidR="00AD484B" w:rsidRPr="00284380" w:rsidRDefault="00AD484B" w:rsidP="000F6A3A">
      <w:pPr>
        <w:tabs>
          <w:tab w:val="left" w:pos="-720"/>
          <w:tab w:val="left" w:pos="0"/>
          <w:tab w:val="left" w:pos="9360"/>
        </w:tabs>
        <w:ind w:left="720" w:right="180"/>
        <w:jc w:val="both"/>
        <w:rPr>
          <w:sz w:val="24"/>
          <w:szCs w:val="24"/>
        </w:rPr>
      </w:pPr>
      <w:r w:rsidRPr="00284380">
        <w:rPr>
          <w:sz w:val="24"/>
          <w:szCs w:val="24"/>
        </w:rPr>
        <w:t>Minimum criteria for satisfactory completion of the training program have been established.  For successful completion, the trainee must:</w:t>
      </w:r>
    </w:p>
    <w:p w14:paraId="534A2206" w14:textId="77777777" w:rsidR="00AD484B" w:rsidRPr="00284380" w:rsidRDefault="00AD484B" w:rsidP="000F6A3A">
      <w:pPr>
        <w:tabs>
          <w:tab w:val="left" w:pos="-720"/>
          <w:tab w:val="left" w:pos="0"/>
          <w:tab w:val="left" w:pos="9360"/>
        </w:tabs>
        <w:ind w:left="720" w:right="180"/>
        <w:jc w:val="both"/>
        <w:rPr>
          <w:sz w:val="22"/>
          <w:szCs w:val="22"/>
        </w:rPr>
      </w:pPr>
    </w:p>
    <w:p w14:paraId="5E082C73" w14:textId="6C8CA0A7" w:rsidR="00AD484B" w:rsidRPr="00284380" w:rsidRDefault="00AD484B" w:rsidP="000F6A3A">
      <w:pPr>
        <w:numPr>
          <w:ilvl w:val="0"/>
          <w:numId w:val="50"/>
        </w:numPr>
        <w:tabs>
          <w:tab w:val="left" w:pos="-720"/>
          <w:tab w:val="left" w:pos="9360"/>
        </w:tabs>
        <w:ind w:left="1440" w:right="180"/>
        <w:jc w:val="both"/>
        <w:rPr>
          <w:sz w:val="24"/>
          <w:szCs w:val="24"/>
        </w:rPr>
      </w:pPr>
      <w:r w:rsidRPr="00284380">
        <w:rPr>
          <w:sz w:val="24"/>
          <w:szCs w:val="24"/>
        </w:rPr>
        <w:t>Demonstrate a level of clinical and surgical competence to the satisfaction of the Program Director and the Sports Medicine Faculty</w:t>
      </w:r>
      <w:r w:rsidR="005617EF" w:rsidRPr="00284380">
        <w:rPr>
          <w:sz w:val="24"/>
          <w:szCs w:val="24"/>
        </w:rPr>
        <w:t>.</w:t>
      </w:r>
      <w:r w:rsidRPr="00284380">
        <w:rPr>
          <w:sz w:val="24"/>
          <w:szCs w:val="24"/>
        </w:rPr>
        <w:t xml:space="preserve"> </w:t>
      </w:r>
    </w:p>
    <w:p w14:paraId="7A9E23AC" w14:textId="6C434A77" w:rsidR="00AD484B" w:rsidRPr="00284380" w:rsidRDefault="00AD484B" w:rsidP="000F6A3A">
      <w:pPr>
        <w:numPr>
          <w:ilvl w:val="0"/>
          <w:numId w:val="50"/>
        </w:numPr>
        <w:tabs>
          <w:tab w:val="left" w:pos="-720"/>
          <w:tab w:val="left" w:pos="9360"/>
        </w:tabs>
        <w:ind w:left="1440" w:right="180"/>
        <w:jc w:val="both"/>
        <w:rPr>
          <w:sz w:val="24"/>
          <w:szCs w:val="24"/>
        </w:rPr>
      </w:pPr>
      <w:r w:rsidRPr="00284380">
        <w:rPr>
          <w:sz w:val="24"/>
          <w:szCs w:val="24"/>
        </w:rPr>
        <w:t>Participation in research</w:t>
      </w:r>
      <w:r w:rsidR="005617EF" w:rsidRPr="00284380">
        <w:rPr>
          <w:sz w:val="24"/>
          <w:szCs w:val="24"/>
        </w:rPr>
        <w:t>.</w:t>
      </w:r>
      <w:r w:rsidRPr="00284380">
        <w:rPr>
          <w:sz w:val="24"/>
          <w:szCs w:val="24"/>
        </w:rPr>
        <w:t xml:space="preserve"> </w:t>
      </w:r>
    </w:p>
    <w:p w14:paraId="1FCB6CE8" w14:textId="69FC1662" w:rsidR="00AD484B" w:rsidRPr="00284380" w:rsidRDefault="00AD484B" w:rsidP="000F6A3A">
      <w:pPr>
        <w:numPr>
          <w:ilvl w:val="0"/>
          <w:numId w:val="50"/>
        </w:numPr>
        <w:tabs>
          <w:tab w:val="left" w:pos="-720"/>
          <w:tab w:val="left" w:pos="9360"/>
        </w:tabs>
        <w:ind w:left="1440" w:right="180"/>
        <w:jc w:val="both"/>
        <w:rPr>
          <w:sz w:val="24"/>
          <w:szCs w:val="24"/>
        </w:rPr>
      </w:pPr>
      <w:r w:rsidRPr="00284380">
        <w:rPr>
          <w:sz w:val="24"/>
          <w:szCs w:val="24"/>
        </w:rPr>
        <w:t>Fulfill the requirements set by the ACGME in the educational program requirements</w:t>
      </w:r>
      <w:r w:rsidR="005617EF" w:rsidRPr="00284380">
        <w:rPr>
          <w:sz w:val="24"/>
          <w:szCs w:val="24"/>
        </w:rPr>
        <w:t>.</w:t>
      </w:r>
    </w:p>
    <w:p w14:paraId="5A1DB7A7" w14:textId="77777777" w:rsidR="00090E7A" w:rsidRPr="00284380" w:rsidRDefault="00090E7A" w:rsidP="000F6A3A">
      <w:pPr>
        <w:numPr>
          <w:ilvl w:val="0"/>
          <w:numId w:val="50"/>
        </w:numPr>
        <w:tabs>
          <w:tab w:val="left" w:pos="-720"/>
          <w:tab w:val="left" w:pos="9360"/>
        </w:tabs>
        <w:ind w:left="1440" w:right="180"/>
        <w:jc w:val="both"/>
        <w:rPr>
          <w:sz w:val="24"/>
          <w:szCs w:val="24"/>
        </w:rPr>
      </w:pPr>
      <w:r w:rsidRPr="00284380">
        <w:rPr>
          <w:sz w:val="24"/>
          <w:szCs w:val="24"/>
        </w:rPr>
        <w:t>Ful</w:t>
      </w:r>
      <w:r w:rsidR="00045157" w:rsidRPr="00284380">
        <w:rPr>
          <w:sz w:val="24"/>
          <w:szCs w:val="24"/>
        </w:rPr>
        <w:t>fill</w:t>
      </w:r>
      <w:r w:rsidRPr="00284380">
        <w:rPr>
          <w:sz w:val="24"/>
          <w:szCs w:val="24"/>
        </w:rPr>
        <w:t xml:space="preserve"> the requirements set by Barnes Jewish Hospital’s GMEC regarding completion of the Patient Safety Module and participation in a project/activity in either </w:t>
      </w:r>
      <w:r w:rsidR="00045157" w:rsidRPr="00284380">
        <w:rPr>
          <w:sz w:val="24"/>
          <w:szCs w:val="24"/>
        </w:rPr>
        <w:t>P</w:t>
      </w:r>
      <w:r w:rsidRPr="00284380">
        <w:rPr>
          <w:sz w:val="24"/>
          <w:szCs w:val="24"/>
        </w:rPr>
        <w:t xml:space="preserve">atient </w:t>
      </w:r>
      <w:r w:rsidR="00045157" w:rsidRPr="00284380">
        <w:rPr>
          <w:sz w:val="24"/>
          <w:szCs w:val="24"/>
        </w:rPr>
        <w:t>S</w:t>
      </w:r>
      <w:r w:rsidRPr="00284380">
        <w:rPr>
          <w:sz w:val="24"/>
          <w:szCs w:val="24"/>
        </w:rPr>
        <w:t>afety or Quality Improvement.</w:t>
      </w:r>
    </w:p>
    <w:p w14:paraId="411B646C" w14:textId="77777777" w:rsidR="00AD484B" w:rsidRPr="00284380" w:rsidRDefault="00AD484B" w:rsidP="000F6A3A">
      <w:pPr>
        <w:pStyle w:val="BlockText"/>
        <w:numPr>
          <w:ilvl w:val="0"/>
          <w:numId w:val="50"/>
        </w:numPr>
        <w:tabs>
          <w:tab w:val="clear" w:pos="0"/>
          <w:tab w:val="clear" w:pos="720"/>
          <w:tab w:val="left" w:pos="9360"/>
        </w:tabs>
        <w:ind w:left="1440" w:right="180"/>
        <w:jc w:val="both"/>
        <w:rPr>
          <w:rFonts w:ascii="Times New Roman" w:hAnsi="Times New Roman"/>
          <w:szCs w:val="24"/>
        </w:rPr>
      </w:pPr>
      <w:r w:rsidRPr="00284380">
        <w:rPr>
          <w:rFonts w:ascii="Times New Roman" w:hAnsi="Times New Roman"/>
          <w:szCs w:val="24"/>
        </w:rPr>
        <w:t xml:space="preserve">Demonstrate attitude and behavior appropriate to the practice of orthopedic surgery as the individual relates to patients, other health care professionals and colleagues. </w:t>
      </w:r>
    </w:p>
    <w:p w14:paraId="52E86C82" w14:textId="77777777" w:rsidR="00AD484B" w:rsidRPr="00482FB2" w:rsidRDefault="00AD484B" w:rsidP="000F6A3A">
      <w:pPr>
        <w:pStyle w:val="BlockText"/>
        <w:numPr>
          <w:ilvl w:val="0"/>
          <w:numId w:val="50"/>
        </w:numPr>
        <w:tabs>
          <w:tab w:val="clear" w:pos="0"/>
          <w:tab w:val="clear" w:pos="720"/>
          <w:tab w:val="left" w:pos="9360"/>
        </w:tabs>
        <w:ind w:left="1440" w:right="180"/>
        <w:jc w:val="both"/>
        <w:rPr>
          <w:rFonts w:ascii="Arial" w:hAnsi="Arial"/>
          <w:szCs w:val="24"/>
        </w:rPr>
      </w:pPr>
      <w:r w:rsidRPr="00284380">
        <w:rPr>
          <w:rFonts w:ascii="Times New Roman" w:hAnsi="Times New Roman"/>
          <w:szCs w:val="24"/>
        </w:rPr>
        <w:t>Submit a signed form detailing information on personal operative log statistics</w:t>
      </w:r>
      <w:r w:rsidRPr="00482FB2">
        <w:rPr>
          <w:rFonts w:ascii="Arial" w:hAnsi="Arial"/>
          <w:szCs w:val="24"/>
        </w:rPr>
        <w:t>.</w:t>
      </w:r>
    </w:p>
    <w:p w14:paraId="399798EF" w14:textId="77777777" w:rsidR="00AD484B" w:rsidRDefault="00AD484B" w:rsidP="00284380">
      <w:pPr>
        <w:tabs>
          <w:tab w:val="left" w:pos="-720"/>
          <w:tab w:val="num" w:pos="-180"/>
          <w:tab w:val="left" w:pos="0"/>
          <w:tab w:val="left" w:pos="9360"/>
        </w:tabs>
        <w:jc w:val="both"/>
        <w:rPr>
          <w:rFonts w:ascii="Arial" w:hAnsi="Arial"/>
          <w:sz w:val="22"/>
        </w:rPr>
      </w:pPr>
    </w:p>
    <w:p w14:paraId="0916C0D6" w14:textId="77777777" w:rsidR="00284380" w:rsidRDefault="00284380" w:rsidP="000F6A3A">
      <w:pPr>
        <w:pStyle w:val="Heading6"/>
        <w:tabs>
          <w:tab w:val="left" w:pos="9360"/>
        </w:tabs>
        <w:spacing w:line="240" w:lineRule="auto"/>
        <w:jc w:val="left"/>
        <w:rPr>
          <w:rFonts w:ascii="Arial" w:hAnsi="Arial"/>
          <w:sz w:val="28"/>
          <w:szCs w:val="28"/>
        </w:rPr>
      </w:pPr>
    </w:p>
    <w:p w14:paraId="3F7F6EBE" w14:textId="05B4EDE3" w:rsidR="00AD484B" w:rsidRPr="00284380" w:rsidRDefault="00AD484B" w:rsidP="00284380">
      <w:pPr>
        <w:pStyle w:val="Heading6"/>
        <w:tabs>
          <w:tab w:val="left" w:pos="9360"/>
        </w:tabs>
        <w:spacing w:line="240" w:lineRule="auto"/>
        <w:rPr>
          <w:sz w:val="28"/>
          <w:szCs w:val="28"/>
        </w:rPr>
      </w:pPr>
      <w:r w:rsidRPr="00284380">
        <w:rPr>
          <w:sz w:val="28"/>
          <w:szCs w:val="28"/>
        </w:rPr>
        <w:t>ASSESSMENT OF PERFORMANCE</w:t>
      </w:r>
    </w:p>
    <w:p w14:paraId="16C83E3A" w14:textId="77777777" w:rsidR="00AD484B" w:rsidRPr="00284380" w:rsidRDefault="00AD484B" w:rsidP="00284380">
      <w:pPr>
        <w:tabs>
          <w:tab w:val="left" w:pos="-720"/>
          <w:tab w:val="left" w:pos="0"/>
          <w:tab w:val="left" w:pos="9360"/>
        </w:tabs>
        <w:jc w:val="both"/>
        <w:rPr>
          <w:sz w:val="16"/>
          <w:szCs w:val="16"/>
        </w:rPr>
      </w:pPr>
    </w:p>
    <w:p w14:paraId="1B07EA53" w14:textId="1584D18B" w:rsidR="00AD484B" w:rsidRPr="00284380" w:rsidRDefault="00AD484B" w:rsidP="00284380">
      <w:pPr>
        <w:tabs>
          <w:tab w:val="left" w:pos="-720"/>
          <w:tab w:val="left" w:pos="0"/>
          <w:tab w:val="left" w:pos="9360"/>
        </w:tabs>
        <w:ind w:left="720"/>
        <w:jc w:val="both"/>
        <w:rPr>
          <w:sz w:val="24"/>
          <w:szCs w:val="24"/>
        </w:rPr>
      </w:pPr>
      <w:r w:rsidRPr="00284380">
        <w:rPr>
          <w:sz w:val="24"/>
          <w:szCs w:val="24"/>
        </w:rPr>
        <w:t>Trainees are provided with instructions outlining their responsibilities in the program.  Performance is reviewed throughout training. Performance measures include evaluation of competency in clinical and operative activities, evaluation of adequate participation in conferences and meetings, and evaluation of adjustment to stress and responsibilities. The Program Director will also monitor trainee’s competency in the six general competencies outlined by the ACGME Outcome Project – patient care, medical knowledge, interpersonal and communication skills, professionalism, practice based learning and systems based learning.  A structured curriculum for each of these areas was implemented in 2003.</w:t>
      </w:r>
    </w:p>
    <w:p w14:paraId="19B52EEC" w14:textId="77777777" w:rsidR="00AD484B" w:rsidRPr="00284380" w:rsidRDefault="00AD484B" w:rsidP="00284380">
      <w:pPr>
        <w:tabs>
          <w:tab w:val="left" w:pos="-720"/>
          <w:tab w:val="left" w:pos="0"/>
          <w:tab w:val="left" w:pos="9360"/>
        </w:tabs>
        <w:ind w:left="720"/>
        <w:jc w:val="both"/>
        <w:rPr>
          <w:sz w:val="24"/>
          <w:szCs w:val="24"/>
        </w:rPr>
      </w:pPr>
    </w:p>
    <w:p w14:paraId="56D5D31F" w14:textId="23677978" w:rsidR="00AD484B" w:rsidRPr="00284380" w:rsidRDefault="00AD484B" w:rsidP="00284380">
      <w:pPr>
        <w:tabs>
          <w:tab w:val="left" w:pos="-720"/>
          <w:tab w:val="left" w:pos="0"/>
          <w:tab w:val="left" w:pos="9360"/>
        </w:tabs>
        <w:ind w:left="720"/>
        <w:jc w:val="both"/>
        <w:rPr>
          <w:sz w:val="24"/>
          <w:szCs w:val="24"/>
        </w:rPr>
      </w:pPr>
      <w:r w:rsidRPr="00284380">
        <w:rPr>
          <w:sz w:val="24"/>
          <w:szCs w:val="24"/>
        </w:rPr>
        <w:t xml:space="preserve">Issues concerning </w:t>
      </w:r>
      <w:r w:rsidR="000B2D69" w:rsidRPr="00284380">
        <w:rPr>
          <w:sz w:val="24"/>
          <w:szCs w:val="24"/>
        </w:rPr>
        <w:t>Fellow</w:t>
      </w:r>
      <w:r w:rsidRPr="00284380">
        <w:rPr>
          <w:sz w:val="24"/>
          <w:szCs w:val="24"/>
        </w:rPr>
        <w:t xml:space="preserve"> performance, workload, stress, academic achievement and professional development are discussed by the Program Director and the Sports Medicine faculty regularly. Deficiencies in performance or indicators of excessive stress levels are brought to the attention of the Program Director. Trainees showing difficulty coping with stress are referred to the Employee Assistance Program. Strategies to assist the resident in dealing with such problems are designed on an individual basis based on the recommendations of the behavioral practitioner.  Residents requiring further help or care can be placed on leave and referred for appropriate counseling. </w:t>
      </w:r>
    </w:p>
    <w:p w14:paraId="64113FB9" w14:textId="77777777" w:rsidR="00AD484B" w:rsidRDefault="00AD484B" w:rsidP="00AD484B">
      <w:pPr>
        <w:tabs>
          <w:tab w:val="left" w:pos="-720"/>
          <w:tab w:val="left" w:pos="0"/>
          <w:tab w:val="left" w:pos="9360"/>
        </w:tabs>
        <w:ind w:right="274"/>
        <w:jc w:val="both"/>
        <w:rPr>
          <w:rFonts w:ascii="Arial" w:hAnsi="Arial"/>
          <w:sz w:val="22"/>
          <w:szCs w:val="22"/>
        </w:rPr>
      </w:pPr>
    </w:p>
    <w:p w14:paraId="04C698E4" w14:textId="77777777" w:rsidR="00AD484B" w:rsidRDefault="00AD484B">
      <w:pPr>
        <w:rPr>
          <w:rFonts w:ascii="Arial" w:hAnsi="Arial" w:cs="Arial"/>
          <w:sz w:val="24"/>
          <w:szCs w:val="24"/>
        </w:rPr>
      </w:pPr>
    </w:p>
    <w:p w14:paraId="37A86F74" w14:textId="31ED8E55" w:rsidR="00AD484B" w:rsidRPr="000F6A3A" w:rsidRDefault="00AD484B" w:rsidP="000F6A3A">
      <w:pPr>
        <w:jc w:val="center"/>
        <w:rPr>
          <w:rFonts w:ascii="Arial" w:hAnsi="Arial"/>
          <w:b/>
          <w:sz w:val="28"/>
          <w:szCs w:val="28"/>
        </w:rPr>
      </w:pPr>
      <w:r w:rsidRPr="000F6A3A">
        <w:rPr>
          <w:b/>
          <w:sz w:val="28"/>
          <w:szCs w:val="28"/>
        </w:rPr>
        <w:t>EVALUATIONS</w:t>
      </w:r>
    </w:p>
    <w:p w14:paraId="70F87CB5" w14:textId="77777777" w:rsidR="00284380" w:rsidRDefault="00284380" w:rsidP="000F6A3A">
      <w:pPr>
        <w:pStyle w:val="BodyText2"/>
        <w:tabs>
          <w:tab w:val="left" w:pos="540"/>
          <w:tab w:val="left" w:pos="9360"/>
        </w:tabs>
        <w:jc w:val="both"/>
        <w:rPr>
          <w:b/>
        </w:rPr>
      </w:pPr>
    </w:p>
    <w:p w14:paraId="51AF959C" w14:textId="2FE4A0C5" w:rsidR="00AD484B" w:rsidRPr="00284380" w:rsidRDefault="00AD484B" w:rsidP="00284380">
      <w:pPr>
        <w:pStyle w:val="BodyText2"/>
        <w:tabs>
          <w:tab w:val="left" w:pos="540"/>
          <w:tab w:val="left" w:pos="9360"/>
        </w:tabs>
        <w:ind w:left="720"/>
        <w:jc w:val="both"/>
        <w:rPr>
          <w:b/>
        </w:rPr>
      </w:pPr>
      <w:r w:rsidRPr="00284380">
        <w:rPr>
          <w:b/>
        </w:rPr>
        <w:t>EVALUATION OF FACULTY BY FELLOW:</w:t>
      </w:r>
    </w:p>
    <w:p w14:paraId="215E89F7" w14:textId="35B2D8A1" w:rsidR="003E6866" w:rsidRPr="00284380" w:rsidRDefault="00AD484B" w:rsidP="00284380">
      <w:pPr>
        <w:pStyle w:val="BodyText2"/>
        <w:tabs>
          <w:tab w:val="left" w:pos="540"/>
          <w:tab w:val="left" w:pos="9360"/>
        </w:tabs>
        <w:ind w:left="720"/>
        <w:jc w:val="both"/>
      </w:pPr>
      <w:r w:rsidRPr="00284380">
        <w:rPr>
          <w:szCs w:val="24"/>
        </w:rPr>
        <w:t xml:space="preserve">The </w:t>
      </w:r>
      <w:r w:rsidR="000B2D69" w:rsidRPr="00284380">
        <w:rPr>
          <w:szCs w:val="24"/>
        </w:rPr>
        <w:t>Fellow</w:t>
      </w:r>
      <w:r w:rsidRPr="00284380">
        <w:rPr>
          <w:szCs w:val="24"/>
        </w:rPr>
        <w:t xml:space="preserve"> will evaluate the effectiveness of the attending surgeons and the educational merit of the training program during the last quarter of training </w:t>
      </w:r>
      <w:r w:rsidRPr="00284380">
        <w:rPr>
          <w:b/>
          <w:szCs w:val="24"/>
        </w:rPr>
        <w:t>(</w:t>
      </w:r>
      <w:proofErr w:type="gramStart"/>
      <w:r w:rsidRPr="00284380">
        <w:rPr>
          <w:b/>
          <w:szCs w:val="24"/>
        </w:rPr>
        <w:t>A</w:t>
      </w:r>
      <w:r w:rsidR="00AD53B7" w:rsidRPr="00284380">
        <w:rPr>
          <w:b/>
          <w:szCs w:val="24"/>
        </w:rPr>
        <w:t xml:space="preserve">ppendix </w:t>
      </w:r>
      <w:r w:rsidRPr="00284380">
        <w:rPr>
          <w:b/>
          <w:szCs w:val="24"/>
        </w:rPr>
        <w:t xml:space="preserve"> I</w:t>
      </w:r>
      <w:r w:rsidR="00284380">
        <w:rPr>
          <w:b/>
          <w:szCs w:val="24"/>
        </w:rPr>
        <w:t>II</w:t>
      </w:r>
      <w:proofErr w:type="gramEnd"/>
      <w:r w:rsidRPr="00284380">
        <w:rPr>
          <w:b/>
          <w:szCs w:val="24"/>
        </w:rPr>
        <w:t>)</w:t>
      </w:r>
      <w:r w:rsidRPr="00284380">
        <w:rPr>
          <w:szCs w:val="24"/>
        </w:rPr>
        <w:t xml:space="preserve">. Merit of the rotations is best judged by </w:t>
      </w:r>
      <w:r w:rsidR="000B2D69" w:rsidRPr="00284380">
        <w:rPr>
          <w:szCs w:val="24"/>
        </w:rPr>
        <w:t>Fellow</w:t>
      </w:r>
      <w:r w:rsidRPr="00284380">
        <w:rPr>
          <w:szCs w:val="24"/>
        </w:rPr>
        <w:t xml:space="preserve"> feedback. Assessment takes the form of a questionnaire requesting numerical grades as well as narrative </w:t>
      </w:r>
      <w:r w:rsidRPr="00284380">
        <w:t xml:space="preserve">comments for a variety of performance markers for the rotation or service. Faculty members on each rotation are individually graded for their performance as educators using a similar document. </w:t>
      </w:r>
    </w:p>
    <w:p w14:paraId="42DF819A" w14:textId="77777777" w:rsidR="003E6866" w:rsidRPr="00284380" w:rsidRDefault="003E6866" w:rsidP="00284380">
      <w:pPr>
        <w:pStyle w:val="BodyText2"/>
        <w:tabs>
          <w:tab w:val="left" w:pos="540"/>
          <w:tab w:val="left" w:pos="9360"/>
        </w:tabs>
        <w:ind w:left="720"/>
        <w:jc w:val="both"/>
        <w:rPr>
          <w:sz w:val="20"/>
        </w:rPr>
      </w:pPr>
    </w:p>
    <w:p w14:paraId="4F4B7513" w14:textId="292D7720" w:rsidR="000F6A3A" w:rsidRDefault="00AD484B" w:rsidP="00284380">
      <w:pPr>
        <w:pStyle w:val="BodyText2"/>
        <w:tabs>
          <w:tab w:val="left" w:pos="540"/>
          <w:tab w:val="left" w:pos="9360"/>
        </w:tabs>
        <w:ind w:left="720"/>
        <w:jc w:val="both"/>
        <w:rPr>
          <w:szCs w:val="24"/>
        </w:rPr>
      </w:pPr>
      <w:r w:rsidRPr="00284380">
        <w:rPr>
          <w:szCs w:val="24"/>
        </w:rPr>
        <w:t xml:space="preserve">In order to keep data anonymous, feedback is combined with the comments received during the end of year evaluation of the faculty by </w:t>
      </w:r>
      <w:r w:rsidR="000B2D69" w:rsidRPr="00284380">
        <w:rPr>
          <w:szCs w:val="24"/>
        </w:rPr>
        <w:t>Fellow</w:t>
      </w:r>
      <w:r w:rsidRPr="00284380">
        <w:rPr>
          <w:szCs w:val="24"/>
        </w:rPr>
        <w:t xml:space="preserve"> trainees. Once results are compiled, a copy is </w:t>
      </w:r>
    </w:p>
    <w:p w14:paraId="08E2BAF0" w14:textId="77777777" w:rsidR="000F6A3A" w:rsidRDefault="000F6A3A" w:rsidP="00284380">
      <w:pPr>
        <w:pStyle w:val="BodyText2"/>
        <w:tabs>
          <w:tab w:val="left" w:pos="540"/>
          <w:tab w:val="left" w:pos="9360"/>
        </w:tabs>
        <w:ind w:left="720"/>
        <w:jc w:val="both"/>
        <w:rPr>
          <w:szCs w:val="24"/>
        </w:rPr>
      </w:pPr>
    </w:p>
    <w:p w14:paraId="137BC59E" w14:textId="503FC9E9" w:rsidR="00AD484B" w:rsidRPr="00284380" w:rsidRDefault="00AD484B" w:rsidP="00284380">
      <w:pPr>
        <w:pStyle w:val="BodyText2"/>
        <w:tabs>
          <w:tab w:val="left" w:pos="540"/>
          <w:tab w:val="left" w:pos="9360"/>
        </w:tabs>
        <w:ind w:left="720"/>
        <w:jc w:val="both"/>
        <w:rPr>
          <w:szCs w:val="24"/>
        </w:rPr>
      </w:pPr>
      <w:proofErr w:type="gramStart"/>
      <w:r w:rsidRPr="00284380">
        <w:rPr>
          <w:szCs w:val="24"/>
        </w:rPr>
        <w:t>given</w:t>
      </w:r>
      <w:proofErr w:type="gramEnd"/>
      <w:r w:rsidRPr="00284380">
        <w:rPr>
          <w:szCs w:val="24"/>
        </w:rPr>
        <w:t xml:space="preserve"> to each attending surgeon as well as the </w:t>
      </w:r>
      <w:r w:rsidR="000B2D69" w:rsidRPr="00284380">
        <w:rPr>
          <w:szCs w:val="24"/>
        </w:rPr>
        <w:t>Fellow</w:t>
      </w:r>
      <w:r w:rsidRPr="00284380">
        <w:rPr>
          <w:szCs w:val="24"/>
        </w:rPr>
        <w:t xml:space="preserve">ship Program Director and the Residency Program Director for their review. The Sports Medicine faculty that participates in the </w:t>
      </w:r>
      <w:r w:rsidR="000B2D69" w:rsidRPr="00284380">
        <w:rPr>
          <w:szCs w:val="24"/>
        </w:rPr>
        <w:t>Fellow</w:t>
      </w:r>
      <w:r w:rsidRPr="00284380">
        <w:rPr>
          <w:szCs w:val="24"/>
        </w:rPr>
        <w:t xml:space="preserve">ship will meet regularly, as a group, to review, discuss and implement any suggestions for improvements to the program. </w:t>
      </w:r>
    </w:p>
    <w:p w14:paraId="0E58FB9E" w14:textId="77777777" w:rsidR="00AD484B" w:rsidRPr="00284380" w:rsidRDefault="00AD484B" w:rsidP="00284380">
      <w:pPr>
        <w:pStyle w:val="BodyText2"/>
        <w:tabs>
          <w:tab w:val="left" w:pos="540"/>
          <w:tab w:val="left" w:pos="9360"/>
        </w:tabs>
        <w:ind w:left="720"/>
        <w:jc w:val="both"/>
        <w:rPr>
          <w:sz w:val="20"/>
        </w:rPr>
      </w:pPr>
    </w:p>
    <w:p w14:paraId="06B99F3D" w14:textId="77777777" w:rsidR="00AD484B" w:rsidRPr="00284380" w:rsidRDefault="00AD484B" w:rsidP="00284380">
      <w:pPr>
        <w:pStyle w:val="BodyText2"/>
        <w:tabs>
          <w:tab w:val="left" w:pos="540"/>
          <w:tab w:val="left" w:pos="9360"/>
        </w:tabs>
        <w:ind w:left="720"/>
        <w:jc w:val="both"/>
        <w:rPr>
          <w:szCs w:val="24"/>
        </w:rPr>
      </w:pPr>
      <w:r w:rsidRPr="00284380">
        <w:rPr>
          <w:szCs w:val="24"/>
        </w:rPr>
        <w:t xml:space="preserve">Upon completion of the training program, the </w:t>
      </w:r>
      <w:r w:rsidR="000B2D69" w:rsidRPr="00284380">
        <w:rPr>
          <w:szCs w:val="24"/>
        </w:rPr>
        <w:t>Fellow</w:t>
      </w:r>
      <w:r w:rsidRPr="00284380">
        <w:rPr>
          <w:szCs w:val="24"/>
        </w:rPr>
        <w:t xml:space="preserve"> will be asked to complete a survey that assesses personal perception of competency in training received during the </w:t>
      </w:r>
      <w:r w:rsidR="000B2D69" w:rsidRPr="00284380">
        <w:rPr>
          <w:szCs w:val="24"/>
        </w:rPr>
        <w:t>fellow</w:t>
      </w:r>
      <w:r w:rsidRPr="00284380">
        <w:rPr>
          <w:szCs w:val="24"/>
        </w:rPr>
        <w:t xml:space="preserve">ship training program. </w:t>
      </w:r>
    </w:p>
    <w:p w14:paraId="1A1E9B8A" w14:textId="77777777" w:rsidR="00AD484B" w:rsidRPr="00284380" w:rsidRDefault="00AD484B" w:rsidP="00284380">
      <w:pPr>
        <w:pStyle w:val="Heading4"/>
        <w:numPr>
          <w:ilvl w:val="12"/>
          <w:numId w:val="0"/>
        </w:numPr>
        <w:tabs>
          <w:tab w:val="left" w:pos="9360"/>
        </w:tabs>
        <w:ind w:left="720"/>
        <w:jc w:val="both"/>
        <w:rPr>
          <w:sz w:val="20"/>
          <w:u w:val="single"/>
        </w:rPr>
      </w:pPr>
    </w:p>
    <w:p w14:paraId="29F0448B" w14:textId="07D50F1D" w:rsidR="00AD484B" w:rsidRPr="00284380" w:rsidRDefault="00AD484B" w:rsidP="00284380">
      <w:pPr>
        <w:pStyle w:val="Heading4"/>
        <w:numPr>
          <w:ilvl w:val="12"/>
          <w:numId w:val="0"/>
        </w:numPr>
        <w:tabs>
          <w:tab w:val="left" w:pos="9360"/>
        </w:tabs>
        <w:ind w:left="720"/>
        <w:jc w:val="both"/>
      </w:pPr>
      <w:r w:rsidRPr="00284380">
        <w:t>EVALUATION OF FELLOW BY FACULTY:</w:t>
      </w:r>
    </w:p>
    <w:p w14:paraId="01825B39" w14:textId="23B22438" w:rsidR="00AD484B" w:rsidRPr="00284380" w:rsidRDefault="00AD484B" w:rsidP="00284380">
      <w:pPr>
        <w:tabs>
          <w:tab w:val="left" w:pos="360"/>
          <w:tab w:val="left" w:pos="540"/>
          <w:tab w:val="left" w:pos="2880"/>
          <w:tab w:val="left" w:pos="4320"/>
          <w:tab w:val="left" w:pos="9360"/>
        </w:tabs>
        <w:ind w:left="720"/>
        <w:jc w:val="both"/>
        <w:rPr>
          <w:sz w:val="24"/>
          <w:szCs w:val="24"/>
        </w:rPr>
      </w:pPr>
      <w:r w:rsidRPr="00284380">
        <w:rPr>
          <w:sz w:val="24"/>
          <w:szCs w:val="24"/>
        </w:rPr>
        <w:t xml:space="preserve">The </w:t>
      </w:r>
      <w:r w:rsidR="000B2D69" w:rsidRPr="00284380">
        <w:rPr>
          <w:sz w:val="24"/>
          <w:szCs w:val="24"/>
        </w:rPr>
        <w:t>Fellow</w:t>
      </w:r>
      <w:r w:rsidRPr="00284380">
        <w:rPr>
          <w:sz w:val="24"/>
          <w:szCs w:val="24"/>
        </w:rPr>
        <w:t xml:space="preserve"> will be evaluated at three, six and 12 months </w:t>
      </w:r>
      <w:r w:rsidRPr="00284380">
        <w:rPr>
          <w:b/>
          <w:sz w:val="24"/>
          <w:szCs w:val="24"/>
        </w:rPr>
        <w:t>(A</w:t>
      </w:r>
      <w:r w:rsidR="00AD53B7" w:rsidRPr="00284380">
        <w:rPr>
          <w:b/>
          <w:sz w:val="24"/>
          <w:szCs w:val="24"/>
        </w:rPr>
        <w:t>ppendix</w:t>
      </w:r>
      <w:r w:rsidRPr="00284380">
        <w:rPr>
          <w:b/>
          <w:sz w:val="24"/>
          <w:szCs w:val="24"/>
        </w:rPr>
        <w:t xml:space="preserve"> </w:t>
      </w:r>
      <w:r w:rsidR="00284380">
        <w:rPr>
          <w:b/>
          <w:sz w:val="24"/>
          <w:szCs w:val="24"/>
        </w:rPr>
        <w:t>I</w:t>
      </w:r>
      <w:r w:rsidR="009A25F4" w:rsidRPr="00284380">
        <w:rPr>
          <w:b/>
          <w:sz w:val="24"/>
          <w:szCs w:val="24"/>
        </w:rPr>
        <w:t>V</w:t>
      </w:r>
      <w:r w:rsidRPr="00284380">
        <w:rPr>
          <w:b/>
          <w:sz w:val="24"/>
          <w:szCs w:val="24"/>
        </w:rPr>
        <w:t>)</w:t>
      </w:r>
      <w:r w:rsidRPr="00284380">
        <w:rPr>
          <w:sz w:val="24"/>
          <w:szCs w:val="24"/>
        </w:rPr>
        <w:t>.  Additional evaluation</w:t>
      </w:r>
      <w:r w:rsidR="00BE0E88" w:rsidRPr="00284380">
        <w:rPr>
          <w:sz w:val="24"/>
          <w:szCs w:val="24"/>
        </w:rPr>
        <w:t>s</w:t>
      </w:r>
      <w:r w:rsidRPr="00284380">
        <w:rPr>
          <w:sz w:val="24"/>
          <w:szCs w:val="24"/>
        </w:rPr>
        <w:t xml:space="preserve"> at the one and </w:t>
      </w:r>
      <w:r w:rsidR="00BE0E88" w:rsidRPr="00284380">
        <w:rPr>
          <w:sz w:val="24"/>
          <w:szCs w:val="24"/>
        </w:rPr>
        <w:t>nine</w:t>
      </w:r>
      <w:r w:rsidRPr="00284380">
        <w:rPr>
          <w:sz w:val="24"/>
          <w:szCs w:val="24"/>
        </w:rPr>
        <w:t xml:space="preserve"> month intervals, or at the end of every clinical rotation, may occur. The </w:t>
      </w:r>
      <w:r w:rsidR="000B2D69" w:rsidRPr="00284380">
        <w:rPr>
          <w:sz w:val="24"/>
          <w:szCs w:val="24"/>
        </w:rPr>
        <w:t>Fellow</w:t>
      </w:r>
      <w:r w:rsidRPr="00284380">
        <w:rPr>
          <w:sz w:val="24"/>
          <w:szCs w:val="24"/>
        </w:rPr>
        <w:t xml:space="preserve"> will meet with the assigned attending surgeon at the end of the rotation to discuss their performance with that attending surgeon. Each faculty member is expected to give the </w:t>
      </w:r>
      <w:r w:rsidR="000B2D69" w:rsidRPr="00284380">
        <w:rPr>
          <w:sz w:val="24"/>
          <w:szCs w:val="24"/>
        </w:rPr>
        <w:t>Fellow</w:t>
      </w:r>
      <w:r w:rsidRPr="00284380">
        <w:rPr>
          <w:sz w:val="24"/>
          <w:szCs w:val="24"/>
        </w:rPr>
        <w:t xml:space="preserve"> informal feedback about his/her performance.  </w:t>
      </w:r>
    </w:p>
    <w:p w14:paraId="00F23B34" w14:textId="77777777" w:rsidR="00AD484B" w:rsidRPr="00284380" w:rsidRDefault="00AD484B" w:rsidP="00284380">
      <w:pPr>
        <w:pStyle w:val="BodyText3"/>
        <w:tabs>
          <w:tab w:val="left" w:pos="9360"/>
        </w:tabs>
        <w:spacing w:line="240" w:lineRule="auto"/>
        <w:ind w:left="720"/>
        <w:jc w:val="both"/>
        <w:rPr>
          <w:color w:val="auto"/>
          <w:sz w:val="20"/>
        </w:rPr>
      </w:pPr>
    </w:p>
    <w:p w14:paraId="67D5F4C9" w14:textId="38FB7C56" w:rsidR="00AD484B" w:rsidRPr="00284380" w:rsidRDefault="00AD484B" w:rsidP="00284380">
      <w:pPr>
        <w:pStyle w:val="BodyText3"/>
        <w:tabs>
          <w:tab w:val="left" w:pos="9360"/>
        </w:tabs>
        <w:spacing w:line="240" w:lineRule="auto"/>
        <w:ind w:left="720"/>
        <w:jc w:val="both"/>
        <w:rPr>
          <w:color w:val="auto"/>
          <w:szCs w:val="24"/>
        </w:rPr>
      </w:pPr>
      <w:r w:rsidRPr="00284380">
        <w:rPr>
          <w:color w:val="auto"/>
          <w:szCs w:val="24"/>
        </w:rPr>
        <w:t xml:space="preserve">A copy of the evaluation will be sent to the </w:t>
      </w:r>
      <w:r w:rsidR="000B2D69" w:rsidRPr="00284380">
        <w:rPr>
          <w:color w:val="auto"/>
          <w:szCs w:val="24"/>
        </w:rPr>
        <w:t>Fellow</w:t>
      </w:r>
      <w:r w:rsidRPr="00284380">
        <w:rPr>
          <w:color w:val="auto"/>
          <w:szCs w:val="24"/>
        </w:rPr>
        <w:t xml:space="preserve">ship Director who will dictate a summary of the evaluation for inclusion in the </w:t>
      </w:r>
      <w:r w:rsidR="000B2D69" w:rsidRPr="00284380">
        <w:rPr>
          <w:color w:val="auto"/>
          <w:szCs w:val="24"/>
        </w:rPr>
        <w:t>Fellow</w:t>
      </w:r>
      <w:r w:rsidRPr="00284380">
        <w:rPr>
          <w:color w:val="auto"/>
          <w:szCs w:val="24"/>
        </w:rPr>
        <w:t xml:space="preserve">’s personnel file. The Director will meet with the </w:t>
      </w:r>
      <w:r w:rsidR="000B2D69" w:rsidRPr="00284380">
        <w:rPr>
          <w:color w:val="auto"/>
          <w:szCs w:val="24"/>
        </w:rPr>
        <w:t>Fellow</w:t>
      </w:r>
      <w:r w:rsidRPr="00284380">
        <w:rPr>
          <w:color w:val="auto"/>
          <w:szCs w:val="24"/>
        </w:rPr>
        <w:t xml:space="preserve"> twice annually to provide formal review and feedback of the </w:t>
      </w:r>
      <w:r w:rsidR="000B2D69" w:rsidRPr="00284380">
        <w:rPr>
          <w:color w:val="auto"/>
          <w:szCs w:val="24"/>
        </w:rPr>
        <w:t>Fellow</w:t>
      </w:r>
      <w:r w:rsidRPr="00284380">
        <w:rPr>
          <w:color w:val="auto"/>
          <w:szCs w:val="24"/>
        </w:rPr>
        <w:t xml:space="preserve">’s performance. At this time, the </w:t>
      </w:r>
      <w:r w:rsidR="000B2D69" w:rsidRPr="00284380">
        <w:rPr>
          <w:color w:val="auto"/>
          <w:szCs w:val="24"/>
        </w:rPr>
        <w:t>Fellow</w:t>
      </w:r>
      <w:r w:rsidRPr="00284380">
        <w:rPr>
          <w:color w:val="auto"/>
          <w:szCs w:val="24"/>
        </w:rPr>
        <w:t xml:space="preserve"> will also have the opportunity to provide his evaluation of the faculty and clinical rotations if desired. An end of the year exit interview will be held to review the </w:t>
      </w:r>
      <w:r w:rsidR="000B2D69" w:rsidRPr="00284380">
        <w:rPr>
          <w:color w:val="auto"/>
          <w:szCs w:val="24"/>
        </w:rPr>
        <w:t>Fellow</w:t>
      </w:r>
      <w:r w:rsidRPr="00284380">
        <w:rPr>
          <w:color w:val="auto"/>
          <w:szCs w:val="24"/>
        </w:rPr>
        <w:t>’s experience during the fellowship.</w:t>
      </w:r>
    </w:p>
    <w:p w14:paraId="161C9F85" w14:textId="77777777" w:rsidR="00AD484B" w:rsidRPr="00284380" w:rsidRDefault="00AD484B" w:rsidP="00284380">
      <w:pPr>
        <w:pStyle w:val="BodyText3"/>
        <w:tabs>
          <w:tab w:val="left" w:pos="9360"/>
        </w:tabs>
        <w:spacing w:line="240" w:lineRule="auto"/>
        <w:ind w:left="720"/>
        <w:jc w:val="both"/>
        <w:rPr>
          <w:color w:val="auto"/>
          <w:sz w:val="20"/>
        </w:rPr>
      </w:pPr>
    </w:p>
    <w:p w14:paraId="63206A09" w14:textId="22DDB574" w:rsidR="00AD484B" w:rsidRPr="00284380" w:rsidRDefault="00AD484B" w:rsidP="00284380">
      <w:pPr>
        <w:pStyle w:val="BodyText3"/>
        <w:tabs>
          <w:tab w:val="left" w:pos="9360"/>
        </w:tabs>
        <w:spacing w:line="240" w:lineRule="auto"/>
        <w:ind w:left="720"/>
        <w:jc w:val="both"/>
        <w:rPr>
          <w:color w:val="auto"/>
          <w:szCs w:val="24"/>
          <w:u w:val="single"/>
        </w:rPr>
      </w:pPr>
      <w:r w:rsidRPr="00284380">
        <w:rPr>
          <w:i/>
          <w:color w:val="auto"/>
          <w:szCs w:val="24"/>
        </w:rPr>
        <w:t xml:space="preserve">The fellowship maintains an open-file policy regarding the </w:t>
      </w:r>
      <w:r w:rsidR="000B2D69" w:rsidRPr="00284380">
        <w:rPr>
          <w:i/>
          <w:color w:val="auto"/>
          <w:szCs w:val="24"/>
        </w:rPr>
        <w:t>Fellow</w:t>
      </w:r>
      <w:r w:rsidRPr="00284380">
        <w:rPr>
          <w:i/>
          <w:color w:val="auto"/>
          <w:szCs w:val="24"/>
        </w:rPr>
        <w:t>’s ability to review materials in his/her fellowship file. He or she may request access to his/her file from the fellowship administrators at any time</w:t>
      </w:r>
      <w:r w:rsidRPr="00284380">
        <w:rPr>
          <w:color w:val="auto"/>
          <w:szCs w:val="24"/>
          <w:u w:val="single"/>
        </w:rPr>
        <w:t>.</w:t>
      </w:r>
    </w:p>
    <w:p w14:paraId="6D90C85D" w14:textId="77777777" w:rsidR="003E6866" w:rsidRPr="00284380" w:rsidRDefault="003E6866" w:rsidP="00284380">
      <w:pPr>
        <w:ind w:left="720"/>
        <w:jc w:val="both"/>
      </w:pPr>
    </w:p>
    <w:p w14:paraId="2C3BED85" w14:textId="42B9F291" w:rsidR="00284380" w:rsidRDefault="00284380" w:rsidP="000F6A3A">
      <w:pPr>
        <w:jc w:val="both"/>
        <w:rPr>
          <w:b/>
          <w:sz w:val="28"/>
          <w:szCs w:val="28"/>
        </w:rPr>
      </w:pPr>
    </w:p>
    <w:p w14:paraId="6D320920" w14:textId="6AFAA294" w:rsidR="00AD484B" w:rsidRPr="00284380" w:rsidRDefault="00AD484B" w:rsidP="00284380">
      <w:pPr>
        <w:tabs>
          <w:tab w:val="left" w:pos="540"/>
          <w:tab w:val="left" w:pos="2880"/>
          <w:tab w:val="left" w:pos="4320"/>
          <w:tab w:val="left" w:pos="9360"/>
        </w:tabs>
        <w:ind w:left="720"/>
        <w:jc w:val="center"/>
        <w:rPr>
          <w:b/>
          <w:sz w:val="28"/>
          <w:szCs w:val="28"/>
        </w:rPr>
      </w:pPr>
      <w:r w:rsidRPr="00284380">
        <w:rPr>
          <w:b/>
          <w:sz w:val="28"/>
          <w:szCs w:val="28"/>
        </w:rPr>
        <w:t>OPERATIVE / PROCEDURAL LOG</w:t>
      </w:r>
    </w:p>
    <w:p w14:paraId="33950E48" w14:textId="77777777" w:rsidR="00AD484B" w:rsidRPr="00284380" w:rsidRDefault="00AD484B" w:rsidP="00284380">
      <w:pPr>
        <w:tabs>
          <w:tab w:val="left" w:pos="540"/>
          <w:tab w:val="left" w:pos="2880"/>
          <w:tab w:val="left" w:pos="4320"/>
          <w:tab w:val="left" w:pos="9360"/>
        </w:tabs>
        <w:ind w:left="720"/>
        <w:jc w:val="both"/>
        <w:rPr>
          <w:b/>
        </w:rPr>
      </w:pPr>
    </w:p>
    <w:p w14:paraId="43DF0DB1" w14:textId="2FD0812B" w:rsidR="00AD484B" w:rsidRPr="00284380" w:rsidRDefault="00AD484B" w:rsidP="00284380">
      <w:pPr>
        <w:pStyle w:val="BodyText2"/>
        <w:tabs>
          <w:tab w:val="left" w:pos="540"/>
          <w:tab w:val="left" w:pos="9360"/>
        </w:tabs>
        <w:ind w:left="720"/>
        <w:jc w:val="both"/>
        <w:rPr>
          <w:szCs w:val="24"/>
        </w:rPr>
      </w:pPr>
      <w:r w:rsidRPr="00284380">
        <w:rPr>
          <w:szCs w:val="24"/>
        </w:rPr>
        <w:t xml:space="preserve">Fellows are expected to keep an accurate log of their operative procedures during the course of their training. </w:t>
      </w:r>
      <w:r w:rsidR="00090E7A" w:rsidRPr="00284380">
        <w:rPr>
          <w:bCs/>
          <w:szCs w:val="24"/>
        </w:rPr>
        <w:t>Y</w:t>
      </w:r>
      <w:r w:rsidR="00090E7A" w:rsidRPr="00284380">
        <w:rPr>
          <w:szCs w:val="24"/>
        </w:rPr>
        <w:t>ou are required to log your cases/procedures in the ACGME Resident Case Log System</w:t>
      </w:r>
      <w:r w:rsidR="008F383A" w:rsidRPr="00284380">
        <w:rPr>
          <w:szCs w:val="24"/>
        </w:rPr>
        <w:t xml:space="preserve"> at https://www.acgme.org/acgmeweb/.</w:t>
      </w:r>
      <w:r w:rsidR="00090E7A" w:rsidRPr="00284380">
        <w:rPr>
          <w:szCs w:val="24"/>
        </w:rPr>
        <w:t> The ACGME advises that you save a copy of your own “Full Detail Report” for future reference, as this report will not be available once graduating fellows’ data are archived.</w:t>
      </w:r>
      <w:r w:rsidR="005E5D04" w:rsidRPr="00284380">
        <w:rPr>
          <w:szCs w:val="24"/>
        </w:rPr>
        <w:t xml:space="preserve"> This system </w:t>
      </w:r>
      <w:r w:rsidR="00090E7A" w:rsidRPr="00284380">
        <w:rPr>
          <w:szCs w:val="24"/>
        </w:rPr>
        <w:t xml:space="preserve">is </w:t>
      </w:r>
      <w:r w:rsidR="005E5D04" w:rsidRPr="00284380">
        <w:rPr>
          <w:szCs w:val="24"/>
        </w:rPr>
        <w:t>used to get accurate counts to prepare reports for the Department’s Chairman, the Upper Extremity faculty, the ABOS and the RRC.</w:t>
      </w:r>
      <w:r w:rsidR="0054641B" w:rsidRPr="00284380">
        <w:rPr>
          <w:szCs w:val="24"/>
        </w:rPr>
        <w:t xml:space="preserve"> </w:t>
      </w:r>
      <w:r w:rsidR="005E5D04" w:rsidRPr="00284380">
        <w:rPr>
          <w:szCs w:val="24"/>
        </w:rPr>
        <w:t xml:space="preserve">In addition. </w:t>
      </w:r>
      <w:r w:rsidR="00864F78" w:rsidRPr="00284380">
        <w:rPr>
          <w:szCs w:val="24"/>
        </w:rPr>
        <w:t>It</w:t>
      </w:r>
      <w:r w:rsidR="005E5D04" w:rsidRPr="00284380">
        <w:rPr>
          <w:szCs w:val="24"/>
        </w:rPr>
        <w:t xml:space="preserve"> is </w:t>
      </w:r>
      <w:r w:rsidR="005E5D04" w:rsidRPr="00284380">
        <w:rPr>
          <w:b/>
          <w:szCs w:val="24"/>
        </w:rPr>
        <w:t>strongly encouraged</w:t>
      </w:r>
      <w:r w:rsidR="005E5D04" w:rsidRPr="00284380">
        <w:rPr>
          <w:szCs w:val="24"/>
        </w:rPr>
        <w:t xml:space="preserve"> to enter surgical cases frequently to keep up to date.</w:t>
      </w:r>
      <w:r w:rsidRPr="00284380">
        <w:rPr>
          <w:szCs w:val="24"/>
        </w:rPr>
        <w:t xml:space="preserve"> </w:t>
      </w:r>
    </w:p>
    <w:p w14:paraId="5F1D147E" w14:textId="77777777" w:rsidR="00D95012" w:rsidRPr="00284380" w:rsidRDefault="00D95012" w:rsidP="00284380">
      <w:pPr>
        <w:tabs>
          <w:tab w:val="left" w:pos="-720"/>
          <w:tab w:val="left" w:pos="9360"/>
        </w:tabs>
        <w:ind w:left="720"/>
        <w:jc w:val="both"/>
        <w:rPr>
          <w:b/>
          <w:sz w:val="28"/>
          <w:szCs w:val="28"/>
        </w:rPr>
      </w:pPr>
    </w:p>
    <w:p w14:paraId="1DCEA2EF" w14:textId="77777777" w:rsidR="00284380" w:rsidRDefault="00284380" w:rsidP="00284380">
      <w:pPr>
        <w:tabs>
          <w:tab w:val="left" w:pos="-720"/>
          <w:tab w:val="left" w:pos="9360"/>
        </w:tabs>
        <w:ind w:left="720"/>
        <w:jc w:val="center"/>
        <w:rPr>
          <w:b/>
          <w:sz w:val="28"/>
          <w:szCs w:val="28"/>
        </w:rPr>
      </w:pPr>
    </w:p>
    <w:p w14:paraId="79A813C4" w14:textId="1213D492" w:rsidR="00D94767" w:rsidRPr="00284380" w:rsidRDefault="00D94767" w:rsidP="00284380">
      <w:pPr>
        <w:tabs>
          <w:tab w:val="left" w:pos="-720"/>
          <w:tab w:val="left" w:pos="9360"/>
        </w:tabs>
        <w:ind w:left="720"/>
        <w:jc w:val="center"/>
        <w:rPr>
          <w:b/>
          <w:sz w:val="28"/>
          <w:szCs w:val="28"/>
        </w:rPr>
      </w:pPr>
      <w:r w:rsidRPr="00284380">
        <w:rPr>
          <w:b/>
          <w:sz w:val="28"/>
          <w:szCs w:val="28"/>
        </w:rPr>
        <w:t>ABSENCES</w:t>
      </w:r>
    </w:p>
    <w:p w14:paraId="400B38EB" w14:textId="77777777" w:rsidR="00D94767" w:rsidRPr="00284380" w:rsidRDefault="00D94767" w:rsidP="00284380">
      <w:pPr>
        <w:tabs>
          <w:tab w:val="left" w:pos="-720"/>
          <w:tab w:val="left" w:pos="9360"/>
        </w:tabs>
        <w:ind w:left="720"/>
        <w:jc w:val="both"/>
        <w:rPr>
          <w:b/>
          <w:sz w:val="28"/>
          <w:szCs w:val="28"/>
        </w:rPr>
      </w:pPr>
    </w:p>
    <w:p w14:paraId="09936CCF" w14:textId="038912D5" w:rsidR="00D94767" w:rsidRPr="00284380" w:rsidRDefault="00045157" w:rsidP="00284380">
      <w:pPr>
        <w:tabs>
          <w:tab w:val="left" w:pos="-720"/>
          <w:tab w:val="left" w:pos="9360"/>
        </w:tabs>
        <w:ind w:left="720"/>
        <w:jc w:val="both"/>
        <w:rPr>
          <w:b/>
          <w:sz w:val="24"/>
          <w:szCs w:val="24"/>
        </w:rPr>
      </w:pPr>
      <w:r w:rsidRPr="00284380">
        <w:rPr>
          <w:sz w:val="24"/>
          <w:szCs w:val="24"/>
        </w:rPr>
        <w:t xml:space="preserve">The GME Consortium allows a total of 30 paid workdays off; 15 of those days are defined as vacation and 15 for your own illness or medical condition. Vacation days must be scheduled in advance and may be taken at any time during the year with the approval of the Program Director. </w:t>
      </w:r>
      <w:r w:rsidR="00D94767" w:rsidRPr="00284380">
        <w:rPr>
          <w:sz w:val="24"/>
          <w:szCs w:val="24"/>
        </w:rPr>
        <w:t xml:space="preserve">Completed absence requests </w:t>
      </w:r>
      <w:r w:rsidR="00D94767" w:rsidRPr="00284380">
        <w:rPr>
          <w:b/>
          <w:sz w:val="24"/>
          <w:szCs w:val="24"/>
        </w:rPr>
        <w:t xml:space="preserve">(Appendix </w:t>
      </w:r>
      <w:r w:rsidR="009A25F4" w:rsidRPr="00284380">
        <w:rPr>
          <w:b/>
          <w:sz w:val="24"/>
          <w:szCs w:val="24"/>
        </w:rPr>
        <w:t>V</w:t>
      </w:r>
      <w:r w:rsidR="00D94767" w:rsidRPr="00284380">
        <w:rPr>
          <w:b/>
          <w:sz w:val="24"/>
          <w:szCs w:val="24"/>
        </w:rPr>
        <w:t>)</w:t>
      </w:r>
      <w:r w:rsidR="00D94767" w:rsidRPr="00284380">
        <w:rPr>
          <w:sz w:val="24"/>
          <w:szCs w:val="24"/>
        </w:rPr>
        <w:t xml:space="preserve"> </w:t>
      </w:r>
      <w:r w:rsidR="00D94767" w:rsidRPr="00284380">
        <w:rPr>
          <w:b/>
          <w:sz w:val="24"/>
          <w:szCs w:val="24"/>
          <w:u w:val="single"/>
        </w:rPr>
        <w:t>must</w:t>
      </w:r>
      <w:r w:rsidR="00D94767" w:rsidRPr="00284380">
        <w:rPr>
          <w:sz w:val="24"/>
          <w:szCs w:val="24"/>
        </w:rPr>
        <w:t xml:space="preserve"> be received by the Program Coordinator </w:t>
      </w:r>
      <w:r w:rsidR="00C42A80" w:rsidRPr="00284380">
        <w:rPr>
          <w:sz w:val="24"/>
          <w:szCs w:val="24"/>
        </w:rPr>
        <w:t>at least one</w:t>
      </w:r>
      <w:r w:rsidR="00D94767" w:rsidRPr="00284380">
        <w:rPr>
          <w:sz w:val="24"/>
          <w:szCs w:val="24"/>
        </w:rPr>
        <w:t xml:space="preserve"> week prior to the scheduled absence. You must also obtain a signature from the supervising faculty member on whose rotation the absence falls, as well as from </w:t>
      </w:r>
      <w:r w:rsidR="00D94767" w:rsidRPr="00284380">
        <w:rPr>
          <w:b/>
          <w:sz w:val="24"/>
          <w:szCs w:val="24"/>
        </w:rPr>
        <w:t xml:space="preserve">all </w:t>
      </w:r>
      <w:proofErr w:type="spellStart"/>
      <w:r w:rsidR="00D94767" w:rsidRPr="00284380">
        <w:rPr>
          <w:b/>
          <w:sz w:val="24"/>
          <w:szCs w:val="24"/>
        </w:rPr>
        <w:t>attendings</w:t>
      </w:r>
      <w:proofErr w:type="spellEnd"/>
      <w:r w:rsidR="00D94767" w:rsidRPr="00284380">
        <w:rPr>
          <w:b/>
          <w:sz w:val="24"/>
          <w:szCs w:val="24"/>
        </w:rPr>
        <w:t xml:space="preserve"> whose </w:t>
      </w:r>
      <w:proofErr w:type="spellStart"/>
      <w:r w:rsidR="00D94767" w:rsidRPr="00284380">
        <w:rPr>
          <w:b/>
          <w:sz w:val="24"/>
          <w:szCs w:val="24"/>
        </w:rPr>
        <w:t>case loads</w:t>
      </w:r>
      <w:proofErr w:type="spellEnd"/>
      <w:r w:rsidR="00D94767" w:rsidRPr="00284380">
        <w:rPr>
          <w:b/>
          <w:sz w:val="24"/>
          <w:szCs w:val="24"/>
        </w:rPr>
        <w:t xml:space="preserve"> are affected by your absence.</w:t>
      </w:r>
    </w:p>
    <w:p w14:paraId="77C20814" w14:textId="77777777" w:rsidR="00AD484B" w:rsidRPr="00284380" w:rsidRDefault="00AD484B" w:rsidP="00284380">
      <w:pPr>
        <w:tabs>
          <w:tab w:val="left" w:pos="540"/>
          <w:tab w:val="left" w:pos="2880"/>
          <w:tab w:val="left" w:pos="4320"/>
          <w:tab w:val="left" w:pos="9360"/>
        </w:tabs>
        <w:ind w:left="720"/>
        <w:jc w:val="both"/>
        <w:rPr>
          <w:b/>
          <w:sz w:val="22"/>
          <w:szCs w:val="22"/>
        </w:rPr>
      </w:pPr>
    </w:p>
    <w:p w14:paraId="69BCE106" w14:textId="77777777" w:rsidR="00AD484B" w:rsidRPr="00284380" w:rsidRDefault="00AD484B" w:rsidP="00284380">
      <w:pPr>
        <w:tabs>
          <w:tab w:val="left" w:pos="540"/>
          <w:tab w:val="left" w:pos="2880"/>
          <w:tab w:val="left" w:pos="4320"/>
          <w:tab w:val="left" w:pos="9360"/>
        </w:tabs>
        <w:ind w:left="720"/>
        <w:jc w:val="both"/>
        <w:rPr>
          <w:b/>
          <w:sz w:val="22"/>
          <w:szCs w:val="22"/>
        </w:rPr>
      </w:pPr>
    </w:p>
    <w:p w14:paraId="4FCAA830" w14:textId="77777777" w:rsidR="000F6A3A" w:rsidRDefault="000F6A3A" w:rsidP="00284380">
      <w:pPr>
        <w:tabs>
          <w:tab w:val="left" w:pos="540"/>
          <w:tab w:val="left" w:pos="2880"/>
          <w:tab w:val="left" w:pos="4320"/>
          <w:tab w:val="left" w:pos="9360"/>
        </w:tabs>
        <w:ind w:left="720"/>
        <w:jc w:val="center"/>
        <w:rPr>
          <w:b/>
          <w:sz w:val="28"/>
          <w:szCs w:val="28"/>
        </w:rPr>
      </w:pPr>
    </w:p>
    <w:p w14:paraId="06E25F93" w14:textId="77777777" w:rsidR="000F6A3A" w:rsidRDefault="000F6A3A" w:rsidP="00284380">
      <w:pPr>
        <w:tabs>
          <w:tab w:val="left" w:pos="540"/>
          <w:tab w:val="left" w:pos="2880"/>
          <w:tab w:val="left" w:pos="4320"/>
          <w:tab w:val="left" w:pos="9360"/>
        </w:tabs>
        <w:ind w:left="720"/>
        <w:jc w:val="center"/>
        <w:rPr>
          <w:b/>
          <w:sz w:val="28"/>
          <w:szCs w:val="28"/>
        </w:rPr>
      </w:pPr>
    </w:p>
    <w:p w14:paraId="4A28ABFB" w14:textId="77777777" w:rsidR="000F6A3A" w:rsidRDefault="000F6A3A" w:rsidP="00284380">
      <w:pPr>
        <w:tabs>
          <w:tab w:val="left" w:pos="540"/>
          <w:tab w:val="left" w:pos="2880"/>
          <w:tab w:val="left" w:pos="4320"/>
          <w:tab w:val="left" w:pos="9360"/>
        </w:tabs>
        <w:ind w:left="720"/>
        <w:jc w:val="center"/>
        <w:rPr>
          <w:b/>
          <w:sz w:val="28"/>
          <w:szCs w:val="28"/>
        </w:rPr>
      </w:pPr>
    </w:p>
    <w:p w14:paraId="0E118377" w14:textId="43846BCF" w:rsidR="00AD484B" w:rsidRPr="00284380" w:rsidRDefault="00AD484B" w:rsidP="00284380">
      <w:pPr>
        <w:tabs>
          <w:tab w:val="left" w:pos="540"/>
          <w:tab w:val="left" w:pos="2880"/>
          <w:tab w:val="left" w:pos="4320"/>
          <w:tab w:val="left" w:pos="9360"/>
        </w:tabs>
        <w:ind w:left="720"/>
        <w:jc w:val="center"/>
        <w:rPr>
          <w:b/>
          <w:sz w:val="28"/>
          <w:szCs w:val="28"/>
        </w:rPr>
      </w:pPr>
      <w:r w:rsidRPr="00284380">
        <w:rPr>
          <w:b/>
          <w:sz w:val="28"/>
          <w:szCs w:val="28"/>
        </w:rPr>
        <w:t>DUTY HOURS, CALL AND MOONLIGHTING POLICY</w:t>
      </w:r>
    </w:p>
    <w:p w14:paraId="50ED2F5E" w14:textId="77777777" w:rsidR="00AD484B" w:rsidRPr="00284380" w:rsidRDefault="00AD484B" w:rsidP="00284380">
      <w:pPr>
        <w:tabs>
          <w:tab w:val="left" w:pos="540"/>
          <w:tab w:val="left" w:pos="2880"/>
          <w:tab w:val="left" w:pos="4320"/>
          <w:tab w:val="left" w:pos="9360"/>
        </w:tabs>
        <w:ind w:left="720"/>
        <w:jc w:val="both"/>
        <w:rPr>
          <w:b/>
          <w:sz w:val="22"/>
          <w:szCs w:val="22"/>
        </w:rPr>
      </w:pPr>
    </w:p>
    <w:p w14:paraId="363EF966" w14:textId="4D5C4C18" w:rsidR="00172A52" w:rsidRPr="00284380" w:rsidRDefault="00AD484B" w:rsidP="00F93281">
      <w:pPr>
        <w:ind w:left="720"/>
        <w:jc w:val="both"/>
        <w:rPr>
          <w:sz w:val="24"/>
          <w:szCs w:val="24"/>
        </w:rPr>
      </w:pPr>
      <w:r w:rsidRPr="00284380">
        <w:rPr>
          <w:sz w:val="24"/>
          <w:szCs w:val="24"/>
        </w:rPr>
        <w:t xml:space="preserve">It is expected that the </w:t>
      </w:r>
      <w:r w:rsidR="000B2D69" w:rsidRPr="00284380">
        <w:rPr>
          <w:sz w:val="24"/>
          <w:szCs w:val="24"/>
        </w:rPr>
        <w:t>Fellow</w:t>
      </w:r>
      <w:r w:rsidRPr="00284380">
        <w:rPr>
          <w:sz w:val="24"/>
          <w:szCs w:val="24"/>
        </w:rPr>
        <w:t xml:space="preserve"> will be present for all clinical and team coverage responsibilities of the faculty member under which the </w:t>
      </w:r>
      <w:r w:rsidR="000B2D69" w:rsidRPr="00284380">
        <w:rPr>
          <w:sz w:val="24"/>
          <w:szCs w:val="24"/>
        </w:rPr>
        <w:t>Fellow</w:t>
      </w:r>
      <w:r w:rsidRPr="00284380">
        <w:rPr>
          <w:sz w:val="24"/>
          <w:szCs w:val="24"/>
        </w:rPr>
        <w:t xml:space="preserve"> is presently rotating. On average this will require approximately 10-12 hours per day Monday through Friday for a 60-hour work week. Sports event coverage is in addition to the normal daily clinical responsibilities and may add up to 10 additional hours per week. It is not anticipated that the </w:t>
      </w:r>
      <w:r w:rsidR="000B2D69" w:rsidRPr="00284380">
        <w:rPr>
          <w:sz w:val="24"/>
          <w:szCs w:val="24"/>
        </w:rPr>
        <w:t>Fellow</w:t>
      </w:r>
      <w:r w:rsidRPr="00284380">
        <w:rPr>
          <w:sz w:val="24"/>
          <w:szCs w:val="24"/>
        </w:rPr>
        <w:t xml:space="preserve">’s weekly workload will exceed 80 hours. The </w:t>
      </w:r>
      <w:r w:rsidR="000B2D69" w:rsidRPr="00284380">
        <w:rPr>
          <w:sz w:val="24"/>
          <w:szCs w:val="24"/>
        </w:rPr>
        <w:t>Fellow</w:t>
      </w:r>
      <w:r w:rsidRPr="00284380">
        <w:rPr>
          <w:sz w:val="24"/>
          <w:szCs w:val="24"/>
        </w:rPr>
        <w:t xml:space="preserve"> is guaranteed to be free of weekend clinical duties except in the event of unforeseen emergencies.</w:t>
      </w:r>
      <w:r w:rsidR="0054641B" w:rsidRPr="00284380">
        <w:rPr>
          <w:sz w:val="24"/>
          <w:szCs w:val="24"/>
        </w:rPr>
        <w:t xml:space="preserve"> </w:t>
      </w:r>
      <w:r w:rsidRPr="00284380">
        <w:rPr>
          <w:sz w:val="24"/>
          <w:szCs w:val="24"/>
        </w:rPr>
        <w:t xml:space="preserve">However, team coverage responsibilities will often involve weekend duty.  </w:t>
      </w:r>
    </w:p>
    <w:p w14:paraId="28F28623" w14:textId="77777777" w:rsidR="00172A52" w:rsidRPr="00284380" w:rsidRDefault="00172A52" w:rsidP="00284380">
      <w:pPr>
        <w:ind w:left="720" w:firstLine="360"/>
        <w:jc w:val="both"/>
        <w:rPr>
          <w:sz w:val="24"/>
          <w:szCs w:val="24"/>
        </w:rPr>
      </w:pPr>
    </w:p>
    <w:p w14:paraId="7B10BC83" w14:textId="77777777" w:rsidR="00172A52" w:rsidRPr="00284380" w:rsidRDefault="008F383A" w:rsidP="00284380">
      <w:pPr>
        <w:ind w:left="720"/>
        <w:jc w:val="both"/>
        <w:rPr>
          <w:sz w:val="24"/>
          <w:szCs w:val="24"/>
          <w:u w:val="single"/>
        </w:rPr>
      </w:pPr>
      <w:r w:rsidRPr="00284380">
        <w:rPr>
          <w:sz w:val="24"/>
          <w:szCs w:val="24"/>
        </w:rPr>
        <w:t>The fellow is required to log duty hours on a quarterly basis through the New Innovations</w:t>
      </w:r>
      <w:r w:rsidR="00172A52" w:rsidRPr="00284380">
        <w:rPr>
          <w:sz w:val="24"/>
          <w:szCs w:val="24"/>
        </w:rPr>
        <w:t xml:space="preserve">.  </w:t>
      </w:r>
      <w:r w:rsidR="00172A52" w:rsidRPr="00284380">
        <w:rPr>
          <w:b/>
          <w:sz w:val="24"/>
          <w:szCs w:val="24"/>
          <w:u w:val="single"/>
        </w:rPr>
        <w:t>Instructions to log duty hours:</w:t>
      </w:r>
    </w:p>
    <w:p w14:paraId="09ADDB05" w14:textId="77777777" w:rsidR="00172A52" w:rsidRPr="00284380" w:rsidRDefault="00172A52" w:rsidP="00284380">
      <w:pPr>
        <w:pStyle w:val="ListParagraph"/>
        <w:numPr>
          <w:ilvl w:val="0"/>
          <w:numId w:val="51"/>
        </w:numPr>
        <w:ind w:left="1530"/>
        <w:jc w:val="both"/>
      </w:pPr>
      <w:r w:rsidRPr="00284380">
        <w:t>The New Innovations website is</w:t>
      </w:r>
      <w:r w:rsidRPr="00284380">
        <w:rPr>
          <w:b/>
          <w:bCs/>
        </w:rPr>
        <w:t xml:space="preserve"> </w:t>
      </w:r>
      <w:hyperlink r:id="rId13" w:history="1">
        <w:r w:rsidRPr="00284380">
          <w:rPr>
            <w:rStyle w:val="Hyperlink"/>
            <w:b/>
            <w:bCs/>
          </w:rPr>
          <w:t>https://www.new-innov.com/login/</w:t>
        </w:r>
      </w:hyperlink>
      <w:r w:rsidRPr="00284380">
        <w:t xml:space="preserve">.  </w:t>
      </w:r>
    </w:p>
    <w:p w14:paraId="6DB81133" w14:textId="77777777" w:rsidR="00172A52" w:rsidRPr="00284380" w:rsidRDefault="00172A52" w:rsidP="00284380">
      <w:pPr>
        <w:pStyle w:val="ListParagraph"/>
        <w:numPr>
          <w:ilvl w:val="0"/>
          <w:numId w:val="39"/>
        </w:numPr>
        <w:ind w:left="1530"/>
        <w:jc w:val="both"/>
      </w:pPr>
      <w:r w:rsidRPr="00284380">
        <w:t xml:space="preserve">When you log onto the website, the institution Login is:   </w:t>
      </w:r>
      <w:r w:rsidRPr="00284380">
        <w:rPr>
          <w:b/>
          <w:bCs/>
        </w:rPr>
        <w:t>WU</w:t>
      </w:r>
    </w:p>
    <w:p w14:paraId="76DEDB31" w14:textId="50655324" w:rsidR="00284380" w:rsidRDefault="00284380" w:rsidP="00284380">
      <w:pPr>
        <w:pStyle w:val="ListParagraph"/>
        <w:numPr>
          <w:ilvl w:val="0"/>
          <w:numId w:val="39"/>
        </w:numPr>
        <w:ind w:left="1530"/>
        <w:jc w:val="both"/>
        <w:rPr>
          <w:b/>
          <w:bCs/>
        </w:rPr>
      </w:pPr>
      <w:r w:rsidRPr="00284380">
        <w:rPr>
          <w:b/>
          <w:color w:val="C00000"/>
        </w:rPr>
        <w:t>U</w:t>
      </w:r>
      <w:r w:rsidR="00172A52" w:rsidRPr="00284380">
        <w:rPr>
          <w:b/>
          <w:bCs/>
          <w:color w:val="C00000"/>
        </w:rPr>
        <w:t xml:space="preserve">sername is </w:t>
      </w:r>
      <w:r w:rsidR="00172A52" w:rsidRPr="00284380">
        <w:rPr>
          <w:b/>
          <w:bCs/>
        </w:rPr>
        <w:t>- FIRST INITIAL</w:t>
      </w:r>
      <w:r w:rsidR="00172A52" w:rsidRPr="00284380">
        <w:t xml:space="preserve"> of your </w:t>
      </w:r>
      <w:r w:rsidR="00172A52" w:rsidRPr="00284380">
        <w:rPr>
          <w:b/>
          <w:bCs/>
        </w:rPr>
        <w:t>FIRST NAME</w:t>
      </w:r>
      <w:r w:rsidR="00172A52" w:rsidRPr="00284380">
        <w:t xml:space="preserve"> followed by your </w:t>
      </w:r>
      <w:r w:rsidR="00172A52" w:rsidRPr="00284380">
        <w:rPr>
          <w:b/>
          <w:bCs/>
        </w:rPr>
        <w:t>LAST NAME</w:t>
      </w:r>
    </w:p>
    <w:p w14:paraId="4978CF2F" w14:textId="31700DA1" w:rsidR="00172A52" w:rsidRPr="00284380" w:rsidRDefault="00172A52" w:rsidP="00284380">
      <w:pPr>
        <w:pStyle w:val="ListParagraph"/>
        <w:numPr>
          <w:ilvl w:val="0"/>
          <w:numId w:val="39"/>
        </w:numPr>
        <w:ind w:left="1530"/>
        <w:jc w:val="both"/>
        <w:rPr>
          <w:b/>
          <w:bCs/>
        </w:rPr>
      </w:pPr>
      <w:r w:rsidRPr="00284380">
        <w:rPr>
          <w:b/>
          <w:bCs/>
          <w:color w:val="C00000"/>
        </w:rPr>
        <w:t>Password</w:t>
      </w:r>
      <w:r w:rsidRPr="00284380">
        <w:rPr>
          <w:b/>
          <w:bCs/>
        </w:rPr>
        <w:t xml:space="preserve"> - </w:t>
      </w:r>
      <w:r w:rsidRPr="00284380">
        <w:t>You will be required to change your password the first time you log in.</w:t>
      </w:r>
    </w:p>
    <w:p w14:paraId="3AB10914" w14:textId="77777777" w:rsidR="00172A52" w:rsidRPr="00284380" w:rsidRDefault="00172A52" w:rsidP="00284380">
      <w:pPr>
        <w:ind w:left="720"/>
        <w:jc w:val="both"/>
        <w:rPr>
          <w:sz w:val="24"/>
          <w:szCs w:val="24"/>
        </w:rPr>
      </w:pPr>
    </w:p>
    <w:p w14:paraId="34B6174A" w14:textId="77777777" w:rsidR="00172A52" w:rsidRPr="00284380" w:rsidRDefault="00172A52" w:rsidP="00284380">
      <w:pPr>
        <w:ind w:left="720"/>
        <w:jc w:val="both"/>
        <w:rPr>
          <w:sz w:val="24"/>
          <w:szCs w:val="24"/>
        </w:rPr>
      </w:pPr>
      <w:r w:rsidRPr="00284380">
        <w:rPr>
          <w:sz w:val="24"/>
          <w:szCs w:val="24"/>
        </w:rPr>
        <w:t>Please see the attached instructions on how to log your duty hours. There are also instructions for using the iPhone app which is included at the bottom of the last few pages of the instruction manual. </w:t>
      </w:r>
    </w:p>
    <w:p w14:paraId="48A82F40" w14:textId="77777777" w:rsidR="00172A52" w:rsidRPr="00284380" w:rsidRDefault="00172A52" w:rsidP="00284380">
      <w:pPr>
        <w:ind w:left="720"/>
        <w:jc w:val="both"/>
        <w:rPr>
          <w:sz w:val="24"/>
          <w:szCs w:val="24"/>
        </w:rPr>
      </w:pPr>
    </w:p>
    <w:p w14:paraId="6CD3313C" w14:textId="04C98F20" w:rsidR="00172A52" w:rsidRPr="00284380" w:rsidRDefault="00284380" w:rsidP="000F6A3A">
      <w:pPr>
        <w:ind w:left="720"/>
        <w:jc w:val="both"/>
        <w:rPr>
          <w:sz w:val="24"/>
          <w:szCs w:val="24"/>
        </w:rPr>
      </w:pPr>
      <w:r>
        <w:rPr>
          <w:b/>
          <w:sz w:val="24"/>
          <w:szCs w:val="24"/>
        </w:rPr>
        <w:t>DUTY HOURS</w:t>
      </w:r>
      <w:r w:rsidR="00172A52" w:rsidRPr="00284380">
        <w:rPr>
          <w:sz w:val="24"/>
          <w:szCs w:val="24"/>
        </w:rPr>
        <w:t>:</w:t>
      </w:r>
    </w:p>
    <w:p w14:paraId="7D14BF62" w14:textId="77777777" w:rsidR="00172A52" w:rsidRPr="00284380" w:rsidRDefault="00172A52" w:rsidP="00284380">
      <w:pPr>
        <w:pStyle w:val="ListParagraph"/>
        <w:numPr>
          <w:ilvl w:val="0"/>
          <w:numId w:val="40"/>
        </w:numPr>
        <w:ind w:left="1530"/>
        <w:jc w:val="both"/>
      </w:pPr>
      <w:r w:rsidRPr="00284380">
        <w:t>Clinic   (covers all clinical responsibilities – OR, clinical duties, rounding)</w:t>
      </w:r>
    </w:p>
    <w:p w14:paraId="1FFF04B8" w14:textId="77777777" w:rsidR="00172A52" w:rsidRPr="00284380" w:rsidRDefault="00172A52" w:rsidP="00284380">
      <w:pPr>
        <w:pStyle w:val="ListParagraph"/>
        <w:numPr>
          <w:ilvl w:val="0"/>
          <w:numId w:val="40"/>
        </w:numPr>
        <w:ind w:left="1530"/>
        <w:jc w:val="both"/>
      </w:pPr>
      <w:r w:rsidRPr="00284380">
        <w:t>Conference</w:t>
      </w:r>
    </w:p>
    <w:p w14:paraId="1564D2E6" w14:textId="77777777" w:rsidR="00172A52" w:rsidRPr="00284380" w:rsidRDefault="00172A52" w:rsidP="00284380">
      <w:pPr>
        <w:pStyle w:val="ListParagraph"/>
        <w:numPr>
          <w:ilvl w:val="0"/>
          <w:numId w:val="40"/>
        </w:numPr>
        <w:ind w:left="1530"/>
        <w:jc w:val="both"/>
      </w:pPr>
      <w:r w:rsidRPr="00284380">
        <w:t>In-house Call</w:t>
      </w:r>
    </w:p>
    <w:p w14:paraId="57FB830A" w14:textId="77777777" w:rsidR="00172A52" w:rsidRPr="00284380" w:rsidRDefault="00172A52" w:rsidP="00284380">
      <w:pPr>
        <w:pStyle w:val="ListParagraph"/>
        <w:numPr>
          <w:ilvl w:val="0"/>
          <w:numId w:val="40"/>
        </w:numPr>
        <w:ind w:left="1530"/>
        <w:jc w:val="both"/>
      </w:pPr>
      <w:r w:rsidRPr="00284380">
        <w:t>Night Float</w:t>
      </w:r>
    </w:p>
    <w:p w14:paraId="66DF0D64" w14:textId="77777777" w:rsidR="00172A52" w:rsidRPr="00284380" w:rsidRDefault="00172A52" w:rsidP="00284380">
      <w:pPr>
        <w:pStyle w:val="ListParagraph"/>
        <w:numPr>
          <w:ilvl w:val="0"/>
          <w:numId w:val="40"/>
        </w:numPr>
        <w:ind w:left="1530"/>
        <w:jc w:val="both"/>
      </w:pPr>
      <w:r w:rsidRPr="00284380">
        <w:t>Pager Call – Called in</w:t>
      </w:r>
    </w:p>
    <w:p w14:paraId="1611B1B6" w14:textId="77777777" w:rsidR="00172A52" w:rsidRPr="00284380" w:rsidRDefault="00172A52" w:rsidP="00284380">
      <w:pPr>
        <w:pStyle w:val="ListParagraph"/>
        <w:numPr>
          <w:ilvl w:val="0"/>
          <w:numId w:val="40"/>
        </w:numPr>
        <w:ind w:left="1530"/>
        <w:jc w:val="both"/>
      </w:pPr>
      <w:r w:rsidRPr="00284380">
        <w:t>Pager Call – Not called in</w:t>
      </w:r>
    </w:p>
    <w:p w14:paraId="3FDB5AAD" w14:textId="77777777" w:rsidR="00172A52" w:rsidRPr="00284380" w:rsidRDefault="00172A52" w:rsidP="00284380">
      <w:pPr>
        <w:pStyle w:val="ListParagraph"/>
        <w:numPr>
          <w:ilvl w:val="0"/>
          <w:numId w:val="40"/>
        </w:numPr>
        <w:ind w:left="1530"/>
        <w:jc w:val="both"/>
      </w:pPr>
      <w:r w:rsidRPr="00284380">
        <w:t>Research</w:t>
      </w:r>
    </w:p>
    <w:p w14:paraId="5D32643B" w14:textId="77777777" w:rsidR="00172A52" w:rsidRPr="00284380" w:rsidRDefault="00172A52" w:rsidP="00284380">
      <w:pPr>
        <w:pStyle w:val="ListParagraph"/>
        <w:numPr>
          <w:ilvl w:val="0"/>
          <w:numId w:val="40"/>
        </w:numPr>
        <w:ind w:left="1530"/>
        <w:jc w:val="both"/>
      </w:pPr>
      <w:r w:rsidRPr="00284380">
        <w:t>Transitional Activities (non-patient contact activities, such as attending conference or completing paperwork)</w:t>
      </w:r>
    </w:p>
    <w:p w14:paraId="27C852E9" w14:textId="77777777" w:rsidR="0033616C" w:rsidRPr="00284380" w:rsidRDefault="0033616C" w:rsidP="00284380">
      <w:pPr>
        <w:jc w:val="both"/>
      </w:pPr>
    </w:p>
    <w:p w14:paraId="4B218FAF" w14:textId="5A7997C6" w:rsidR="00AD484B" w:rsidRPr="00284380" w:rsidRDefault="00172A52" w:rsidP="00284380">
      <w:pPr>
        <w:pStyle w:val="BodyText2"/>
        <w:tabs>
          <w:tab w:val="left" w:pos="540"/>
          <w:tab w:val="left" w:pos="9360"/>
        </w:tabs>
        <w:ind w:left="720"/>
        <w:jc w:val="both"/>
        <w:rPr>
          <w:szCs w:val="24"/>
        </w:rPr>
      </w:pPr>
      <w:r w:rsidRPr="00284380">
        <w:rPr>
          <w:szCs w:val="24"/>
        </w:rPr>
        <w:t xml:space="preserve">Please do not log the same hours every day because that throws up a red flag.  Please remember that the basic rules for duty hours are the same for a fellow as they are for a resident </w:t>
      </w:r>
      <w:r w:rsidR="00284380">
        <w:rPr>
          <w:szCs w:val="24"/>
        </w:rPr>
        <w:t>(</w:t>
      </w:r>
      <w:r w:rsidRPr="00284380">
        <w:rPr>
          <w:szCs w:val="24"/>
        </w:rPr>
        <w:t>i.e., daily 10</w:t>
      </w:r>
      <w:r w:rsidR="00284380">
        <w:rPr>
          <w:szCs w:val="24"/>
        </w:rPr>
        <w:t>-</w:t>
      </w:r>
      <w:r w:rsidRPr="00284380">
        <w:rPr>
          <w:szCs w:val="24"/>
        </w:rPr>
        <w:t xml:space="preserve">hour respite, one 24 hour respite in </w:t>
      </w:r>
      <w:r w:rsidR="00284380">
        <w:rPr>
          <w:szCs w:val="24"/>
        </w:rPr>
        <w:t>7</w:t>
      </w:r>
      <w:r w:rsidRPr="00284380">
        <w:rPr>
          <w:szCs w:val="24"/>
        </w:rPr>
        <w:t xml:space="preserve">, no more than 80 hours/week, </w:t>
      </w:r>
      <w:proofErr w:type="spellStart"/>
      <w:r w:rsidRPr="00284380">
        <w:rPr>
          <w:szCs w:val="24"/>
        </w:rPr>
        <w:t>etc</w:t>
      </w:r>
      <w:proofErr w:type="spellEnd"/>
      <w:r w:rsidR="00284380">
        <w:rPr>
          <w:szCs w:val="24"/>
        </w:rPr>
        <w:t>)</w:t>
      </w:r>
      <w:r w:rsidRPr="00284380">
        <w:rPr>
          <w:szCs w:val="24"/>
        </w:rPr>
        <w:t>.   If you take call and are here for extended hours, please try to adhere to the 10 hour respite or we must fill out violation reports.</w:t>
      </w:r>
    </w:p>
    <w:p w14:paraId="6191FAA6" w14:textId="77777777" w:rsidR="00AD484B" w:rsidRPr="00284380" w:rsidRDefault="00AD484B" w:rsidP="00284380">
      <w:pPr>
        <w:tabs>
          <w:tab w:val="left" w:pos="540"/>
          <w:tab w:val="left" w:pos="2880"/>
          <w:tab w:val="left" w:pos="4320"/>
          <w:tab w:val="left" w:pos="9360"/>
        </w:tabs>
        <w:ind w:left="720"/>
        <w:jc w:val="both"/>
        <w:rPr>
          <w:sz w:val="22"/>
          <w:szCs w:val="22"/>
        </w:rPr>
      </w:pPr>
    </w:p>
    <w:p w14:paraId="3849967C" w14:textId="77C6482B" w:rsidR="00AD484B" w:rsidRPr="00284380" w:rsidRDefault="00AD484B" w:rsidP="00284380">
      <w:pPr>
        <w:tabs>
          <w:tab w:val="left" w:pos="540"/>
          <w:tab w:val="left" w:pos="2880"/>
          <w:tab w:val="left" w:pos="4320"/>
          <w:tab w:val="left" w:pos="9360"/>
        </w:tabs>
        <w:ind w:left="720"/>
        <w:jc w:val="both"/>
        <w:rPr>
          <w:sz w:val="24"/>
        </w:rPr>
      </w:pPr>
      <w:r w:rsidRPr="00284380">
        <w:rPr>
          <w:sz w:val="24"/>
        </w:rPr>
        <w:t xml:space="preserve">On occasion, the </w:t>
      </w:r>
      <w:r w:rsidR="000B2D69" w:rsidRPr="00284380">
        <w:rPr>
          <w:sz w:val="24"/>
        </w:rPr>
        <w:t>Fellow</w:t>
      </w:r>
      <w:r w:rsidRPr="00284380">
        <w:rPr>
          <w:sz w:val="24"/>
        </w:rPr>
        <w:t xml:space="preserve"> will be asked to help an individual sports faculty member cover assigned trauma call. This is to be arranged on an individual basis by mutual agreement. There is no standing expectation that the </w:t>
      </w:r>
      <w:r w:rsidR="000B2D69" w:rsidRPr="00284380">
        <w:rPr>
          <w:sz w:val="24"/>
        </w:rPr>
        <w:t>Fellow</w:t>
      </w:r>
      <w:r w:rsidRPr="00284380">
        <w:rPr>
          <w:sz w:val="24"/>
        </w:rPr>
        <w:t xml:space="preserve"> will cover all of the trauma call coverage responsibilities of the sports medicine faculty.</w:t>
      </w:r>
    </w:p>
    <w:p w14:paraId="7A1EE743" w14:textId="77777777" w:rsidR="00AD484B" w:rsidRPr="00284380" w:rsidRDefault="00AD484B" w:rsidP="00284380">
      <w:pPr>
        <w:tabs>
          <w:tab w:val="left" w:pos="540"/>
          <w:tab w:val="left" w:pos="2880"/>
          <w:tab w:val="left" w:pos="4320"/>
          <w:tab w:val="left" w:pos="9360"/>
        </w:tabs>
        <w:ind w:left="720"/>
        <w:jc w:val="both"/>
        <w:rPr>
          <w:sz w:val="22"/>
          <w:szCs w:val="22"/>
        </w:rPr>
      </w:pPr>
    </w:p>
    <w:p w14:paraId="0E9AFBD7" w14:textId="77777777" w:rsidR="00AD484B" w:rsidRPr="00284380" w:rsidRDefault="00AD484B" w:rsidP="00284380">
      <w:pPr>
        <w:tabs>
          <w:tab w:val="left" w:pos="540"/>
          <w:tab w:val="left" w:pos="2880"/>
          <w:tab w:val="left" w:pos="4320"/>
          <w:tab w:val="left" w:pos="9360"/>
        </w:tabs>
        <w:ind w:left="720"/>
        <w:jc w:val="both"/>
        <w:rPr>
          <w:sz w:val="24"/>
        </w:rPr>
      </w:pPr>
      <w:r w:rsidRPr="00284380">
        <w:rPr>
          <w:sz w:val="24"/>
        </w:rPr>
        <w:t>Moonlighting is prohibited except under circumstances of extreme economic hardship.  Any moonlighting must be approved by the Program Director.</w:t>
      </w:r>
    </w:p>
    <w:p w14:paraId="6ABC1C61" w14:textId="77777777" w:rsidR="00AD484B" w:rsidRPr="00284380" w:rsidRDefault="00AD484B" w:rsidP="00284380">
      <w:pPr>
        <w:tabs>
          <w:tab w:val="left" w:pos="540"/>
          <w:tab w:val="left" w:pos="2880"/>
          <w:tab w:val="left" w:pos="4320"/>
          <w:tab w:val="left" w:pos="9360"/>
        </w:tabs>
        <w:ind w:left="720"/>
        <w:jc w:val="both"/>
        <w:rPr>
          <w:b/>
          <w:sz w:val="22"/>
          <w:szCs w:val="22"/>
        </w:rPr>
      </w:pPr>
    </w:p>
    <w:p w14:paraId="4D9994B2" w14:textId="77777777" w:rsidR="00AD484B" w:rsidRPr="00284380" w:rsidRDefault="00AD484B" w:rsidP="00284380">
      <w:pPr>
        <w:tabs>
          <w:tab w:val="left" w:pos="-720"/>
          <w:tab w:val="left" w:pos="0"/>
          <w:tab w:val="left" w:pos="9360"/>
        </w:tabs>
        <w:ind w:left="720"/>
        <w:jc w:val="both"/>
        <w:rPr>
          <w:b/>
          <w:sz w:val="22"/>
          <w:szCs w:val="22"/>
        </w:rPr>
      </w:pPr>
    </w:p>
    <w:p w14:paraId="58DED1FF" w14:textId="77777777" w:rsidR="000F6A3A" w:rsidRDefault="000F6A3A" w:rsidP="00284380">
      <w:pPr>
        <w:tabs>
          <w:tab w:val="left" w:pos="-720"/>
          <w:tab w:val="left" w:pos="0"/>
          <w:tab w:val="left" w:pos="9360"/>
        </w:tabs>
        <w:ind w:left="720"/>
        <w:jc w:val="center"/>
        <w:rPr>
          <w:b/>
          <w:sz w:val="28"/>
          <w:szCs w:val="28"/>
        </w:rPr>
      </w:pPr>
    </w:p>
    <w:p w14:paraId="4A086370" w14:textId="77777777" w:rsidR="000F6A3A" w:rsidRDefault="000F6A3A" w:rsidP="00284380">
      <w:pPr>
        <w:tabs>
          <w:tab w:val="left" w:pos="-720"/>
          <w:tab w:val="left" w:pos="0"/>
          <w:tab w:val="left" w:pos="9360"/>
        </w:tabs>
        <w:ind w:left="720"/>
        <w:jc w:val="center"/>
        <w:rPr>
          <w:b/>
          <w:sz w:val="28"/>
          <w:szCs w:val="28"/>
        </w:rPr>
      </w:pPr>
    </w:p>
    <w:p w14:paraId="17EA5A3E" w14:textId="772B0FC1" w:rsidR="00AD484B" w:rsidRPr="00284380" w:rsidRDefault="00AD484B" w:rsidP="00284380">
      <w:pPr>
        <w:tabs>
          <w:tab w:val="left" w:pos="-720"/>
          <w:tab w:val="left" w:pos="0"/>
          <w:tab w:val="left" w:pos="9360"/>
        </w:tabs>
        <w:ind w:left="720"/>
        <w:jc w:val="center"/>
        <w:rPr>
          <w:b/>
          <w:sz w:val="28"/>
          <w:szCs w:val="28"/>
        </w:rPr>
      </w:pPr>
      <w:r w:rsidRPr="00284380">
        <w:rPr>
          <w:b/>
          <w:sz w:val="28"/>
          <w:szCs w:val="28"/>
        </w:rPr>
        <w:t>MEETING AND TRAVEL POLICY</w:t>
      </w:r>
    </w:p>
    <w:p w14:paraId="1494AD61" w14:textId="77777777" w:rsidR="00AD484B" w:rsidRPr="00284380" w:rsidRDefault="00AD484B" w:rsidP="00284380">
      <w:pPr>
        <w:tabs>
          <w:tab w:val="left" w:pos="-720"/>
          <w:tab w:val="left" w:pos="0"/>
          <w:tab w:val="left" w:pos="9360"/>
        </w:tabs>
        <w:ind w:left="720"/>
        <w:jc w:val="both"/>
        <w:rPr>
          <w:sz w:val="24"/>
          <w:szCs w:val="24"/>
        </w:rPr>
      </w:pPr>
    </w:p>
    <w:p w14:paraId="26CC2633" w14:textId="7D8E0479" w:rsidR="00AD484B" w:rsidRPr="00284380" w:rsidRDefault="00AD484B" w:rsidP="00284380">
      <w:pPr>
        <w:tabs>
          <w:tab w:val="left" w:pos="0"/>
          <w:tab w:val="center" w:pos="5670"/>
          <w:tab w:val="left" w:pos="9360"/>
        </w:tabs>
        <w:ind w:left="720"/>
        <w:jc w:val="both"/>
        <w:rPr>
          <w:sz w:val="24"/>
          <w:szCs w:val="24"/>
        </w:rPr>
      </w:pPr>
      <w:r w:rsidRPr="00284380">
        <w:rPr>
          <w:sz w:val="24"/>
          <w:szCs w:val="24"/>
        </w:rPr>
        <w:t xml:space="preserve">The goals of the travel policy are to promote education and the Program, reward superior performance, and provide a valuable benefit for trainees. The Department underwrites trainee travel in support and recognition of scholarly achievement. The </w:t>
      </w:r>
      <w:r w:rsidR="000B2D69" w:rsidRPr="00284380">
        <w:rPr>
          <w:sz w:val="24"/>
          <w:szCs w:val="24"/>
        </w:rPr>
        <w:t>Fellow</w:t>
      </w:r>
      <w:r w:rsidRPr="00284380">
        <w:rPr>
          <w:sz w:val="24"/>
          <w:szCs w:val="24"/>
        </w:rPr>
        <w:t xml:space="preserve"> will be allowed to attend the Annual Meetings of the American Academy of Orthopaedic Surgeons and the American Orthopedic Society of Sports Medicine. He or she will also be sent to the </w:t>
      </w:r>
      <w:r w:rsidR="000B2D69" w:rsidRPr="00284380">
        <w:rPr>
          <w:sz w:val="24"/>
          <w:szCs w:val="24"/>
        </w:rPr>
        <w:t>Fellow</w:t>
      </w:r>
      <w:r w:rsidRPr="00284380">
        <w:rPr>
          <w:sz w:val="24"/>
          <w:szCs w:val="24"/>
        </w:rPr>
        <w:t xml:space="preserve">’s Cartilage Review Course held in Carlsbad, CA.  Expenses related to these three trips will be covered by the Department. Please refer to the Department’s Meeting Reimbursement Policy. Attendance at other academic conferences will be allowed at the discretion of the </w:t>
      </w:r>
      <w:r w:rsidR="000B2D69" w:rsidRPr="00284380">
        <w:rPr>
          <w:sz w:val="24"/>
          <w:szCs w:val="24"/>
        </w:rPr>
        <w:t>Fellow</w:t>
      </w:r>
      <w:r w:rsidRPr="00284380">
        <w:rPr>
          <w:sz w:val="24"/>
          <w:szCs w:val="24"/>
        </w:rPr>
        <w:t>ship Director.</w:t>
      </w:r>
    </w:p>
    <w:p w14:paraId="588A8CC8" w14:textId="77777777" w:rsidR="00172A52" w:rsidRPr="00284380" w:rsidRDefault="00172A52" w:rsidP="00284380">
      <w:pPr>
        <w:ind w:left="720"/>
        <w:jc w:val="both"/>
        <w:rPr>
          <w:sz w:val="28"/>
          <w:szCs w:val="28"/>
        </w:rPr>
      </w:pPr>
    </w:p>
    <w:p w14:paraId="1B3B1806" w14:textId="05C07BF9" w:rsidR="00AD484B" w:rsidRPr="00284380" w:rsidRDefault="00AD484B" w:rsidP="00284380">
      <w:pPr>
        <w:ind w:left="720"/>
        <w:jc w:val="both"/>
        <w:rPr>
          <w:b/>
          <w:sz w:val="24"/>
          <w:szCs w:val="24"/>
        </w:rPr>
      </w:pPr>
      <w:r w:rsidRPr="00284380">
        <w:rPr>
          <w:b/>
          <w:sz w:val="24"/>
          <w:szCs w:val="24"/>
        </w:rPr>
        <w:t>MEETING REIMBURSEMENT POLICY</w:t>
      </w:r>
    </w:p>
    <w:p w14:paraId="45156EF4" w14:textId="77777777" w:rsidR="00AD484B" w:rsidRPr="00284380" w:rsidRDefault="00AD484B" w:rsidP="00284380">
      <w:pPr>
        <w:tabs>
          <w:tab w:val="left" w:pos="0"/>
          <w:tab w:val="left" w:pos="9360"/>
        </w:tabs>
        <w:ind w:left="720"/>
        <w:jc w:val="both"/>
        <w:rPr>
          <w:sz w:val="24"/>
          <w:szCs w:val="24"/>
        </w:rPr>
      </w:pPr>
      <w:r w:rsidRPr="00284380">
        <w:rPr>
          <w:sz w:val="24"/>
          <w:szCs w:val="24"/>
        </w:rPr>
        <w:t xml:space="preserve">Time to attend any meetings must be approved by the faculty member on whose service you are participating. </w:t>
      </w:r>
    </w:p>
    <w:p w14:paraId="624E5923" w14:textId="77777777" w:rsidR="00AD484B" w:rsidRPr="00284380" w:rsidRDefault="00AD484B" w:rsidP="00284380">
      <w:pPr>
        <w:tabs>
          <w:tab w:val="left" w:pos="-720"/>
          <w:tab w:val="left" w:pos="0"/>
          <w:tab w:val="left" w:pos="9360"/>
        </w:tabs>
        <w:ind w:left="720"/>
        <w:jc w:val="both"/>
        <w:rPr>
          <w:sz w:val="22"/>
          <w:szCs w:val="22"/>
        </w:rPr>
      </w:pPr>
    </w:p>
    <w:p w14:paraId="72BE6D07" w14:textId="77777777" w:rsidR="00AD484B" w:rsidRPr="00284380" w:rsidRDefault="00AD484B" w:rsidP="00284380">
      <w:pPr>
        <w:numPr>
          <w:ilvl w:val="0"/>
          <w:numId w:val="20"/>
        </w:numPr>
        <w:tabs>
          <w:tab w:val="left" w:pos="720"/>
          <w:tab w:val="left" w:pos="9360"/>
        </w:tabs>
        <w:ind w:left="1530"/>
        <w:jc w:val="both"/>
        <w:rPr>
          <w:sz w:val="24"/>
          <w:szCs w:val="24"/>
        </w:rPr>
      </w:pPr>
      <w:r w:rsidRPr="00284380">
        <w:rPr>
          <w:b/>
          <w:bCs/>
          <w:sz w:val="24"/>
          <w:szCs w:val="24"/>
        </w:rPr>
        <w:t>In accordance with university and departmental policy, there is a maximum of $</w:t>
      </w:r>
      <w:r w:rsidR="0017255E" w:rsidRPr="00284380">
        <w:rPr>
          <w:b/>
          <w:bCs/>
          <w:sz w:val="24"/>
          <w:szCs w:val="24"/>
        </w:rPr>
        <w:t>75</w:t>
      </w:r>
      <w:r w:rsidRPr="00284380">
        <w:rPr>
          <w:b/>
          <w:bCs/>
          <w:sz w:val="24"/>
          <w:szCs w:val="24"/>
        </w:rPr>
        <w:t xml:space="preserve"> per person per meal.  Any expense over $30 requires a receipt and any expense over $50 requires an </w:t>
      </w:r>
      <w:r w:rsidRPr="00284380">
        <w:rPr>
          <w:b/>
          <w:bCs/>
          <w:sz w:val="24"/>
          <w:szCs w:val="24"/>
          <w:u w:val="single"/>
        </w:rPr>
        <w:t>itemized</w:t>
      </w:r>
      <w:r w:rsidRPr="00284380">
        <w:rPr>
          <w:b/>
          <w:bCs/>
          <w:sz w:val="24"/>
          <w:szCs w:val="24"/>
        </w:rPr>
        <w:t xml:space="preserve"> receipt. </w:t>
      </w:r>
    </w:p>
    <w:p w14:paraId="0E69932B" w14:textId="77777777" w:rsidR="00AD484B" w:rsidRPr="00284380" w:rsidRDefault="00AD484B" w:rsidP="00284380">
      <w:pPr>
        <w:numPr>
          <w:ilvl w:val="0"/>
          <w:numId w:val="20"/>
        </w:numPr>
        <w:tabs>
          <w:tab w:val="left" w:pos="720"/>
          <w:tab w:val="left" w:pos="9360"/>
        </w:tabs>
        <w:ind w:left="1530"/>
        <w:jc w:val="both"/>
        <w:rPr>
          <w:sz w:val="24"/>
          <w:szCs w:val="24"/>
        </w:rPr>
      </w:pPr>
      <w:r w:rsidRPr="00284380">
        <w:rPr>
          <w:sz w:val="24"/>
          <w:szCs w:val="24"/>
        </w:rPr>
        <w:t>Ground transportation:  Car rental expense may not exceed $50 per day.  The department does not reimburse for collision damage or other insurance policies sponsored by rental agencies.</w:t>
      </w:r>
    </w:p>
    <w:p w14:paraId="033F8236" w14:textId="77777777" w:rsidR="00AD484B" w:rsidRPr="00284380" w:rsidRDefault="00AD484B" w:rsidP="00284380">
      <w:pPr>
        <w:numPr>
          <w:ilvl w:val="0"/>
          <w:numId w:val="20"/>
        </w:numPr>
        <w:tabs>
          <w:tab w:val="left" w:pos="720"/>
          <w:tab w:val="left" w:pos="9360"/>
        </w:tabs>
        <w:ind w:left="1530"/>
        <w:jc w:val="both"/>
        <w:rPr>
          <w:b/>
          <w:bCs/>
          <w:sz w:val="24"/>
          <w:szCs w:val="24"/>
        </w:rPr>
      </w:pPr>
      <w:r w:rsidRPr="00284380">
        <w:rPr>
          <w:sz w:val="24"/>
          <w:szCs w:val="24"/>
        </w:rPr>
        <w:t xml:space="preserve">Air fare / transportation: based on the lowest coach air fare.  (If automobile is to be used instead of air transportation, consult the Education Office for procedure.)  DUE TO ACCOUNTING POLICY FOR THE UNIVERSITY:  </w:t>
      </w:r>
      <w:r w:rsidRPr="00284380">
        <w:rPr>
          <w:sz w:val="24"/>
          <w:szCs w:val="24"/>
          <w:u w:val="single"/>
        </w:rPr>
        <w:t xml:space="preserve">The ORIGINAL airline ticket must be submitted even if the air fare was paid prior to the trip.  </w:t>
      </w:r>
      <w:r w:rsidRPr="00284380">
        <w:rPr>
          <w:b/>
          <w:bCs/>
          <w:sz w:val="24"/>
          <w:szCs w:val="24"/>
        </w:rPr>
        <w:t>If you choose to drive to a meeting, you may be reimbursed for either gas OR mileage (at the university approved rate).</w:t>
      </w:r>
    </w:p>
    <w:p w14:paraId="322D2FDE" w14:textId="77777777" w:rsidR="00284380" w:rsidRDefault="00AD484B" w:rsidP="00284380">
      <w:pPr>
        <w:numPr>
          <w:ilvl w:val="0"/>
          <w:numId w:val="20"/>
        </w:numPr>
        <w:tabs>
          <w:tab w:val="left" w:pos="720"/>
          <w:tab w:val="left" w:pos="9360"/>
        </w:tabs>
        <w:ind w:left="1530"/>
        <w:jc w:val="both"/>
        <w:rPr>
          <w:sz w:val="24"/>
          <w:szCs w:val="24"/>
        </w:rPr>
      </w:pPr>
      <w:r w:rsidRPr="00284380">
        <w:rPr>
          <w:sz w:val="24"/>
          <w:szCs w:val="24"/>
        </w:rPr>
        <w:t>Expenses for taxicab fare and other transportation services will only be reimbursed when no receipts for rental vehicles are submitted.</w:t>
      </w:r>
    </w:p>
    <w:p w14:paraId="7D203C53" w14:textId="5AF209F7" w:rsidR="00AD484B" w:rsidRPr="00284380" w:rsidRDefault="00587098" w:rsidP="00284380">
      <w:pPr>
        <w:numPr>
          <w:ilvl w:val="0"/>
          <w:numId w:val="20"/>
        </w:numPr>
        <w:tabs>
          <w:tab w:val="left" w:pos="720"/>
          <w:tab w:val="left" w:pos="9360"/>
        </w:tabs>
        <w:ind w:left="1530"/>
        <w:jc w:val="both"/>
        <w:rPr>
          <w:sz w:val="24"/>
          <w:szCs w:val="24"/>
        </w:rPr>
      </w:pPr>
      <w:r w:rsidRPr="00284380">
        <w:rPr>
          <w:b/>
          <w:sz w:val="24"/>
          <w:szCs w:val="24"/>
        </w:rPr>
        <w:t>Y</w:t>
      </w:r>
      <w:r w:rsidR="00AD484B" w:rsidRPr="00284380">
        <w:rPr>
          <w:b/>
          <w:sz w:val="24"/>
          <w:szCs w:val="24"/>
        </w:rPr>
        <w:t xml:space="preserve">ou must submit </w:t>
      </w:r>
      <w:r w:rsidRPr="00284380">
        <w:rPr>
          <w:b/>
          <w:sz w:val="24"/>
          <w:szCs w:val="24"/>
        </w:rPr>
        <w:t>all copies of your receipts</w:t>
      </w:r>
      <w:r w:rsidR="00AD484B" w:rsidRPr="00284380">
        <w:rPr>
          <w:b/>
          <w:sz w:val="24"/>
          <w:szCs w:val="24"/>
        </w:rPr>
        <w:t xml:space="preserve"> to the Fellowship Office within </w:t>
      </w:r>
      <w:r w:rsidR="00AD484B" w:rsidRPr="00284380">
        <w:rPr>
          <w:b/>
          <w:sz w:val="24"/>
          <w:szCs w:val="24"/>
          <w:u w:val="single"/>
        </w:rPr>
        <w:t>30</w:t>
      </w:r>
      <w:r w:rsidR="00AD484B" w:rsidRPr="00284380">
        <w:rPr>
          <w:b/>
          <w:sz w:val="24"/>
          <w:szCs w:val="24"/>
        </w:rPr>
        <w:t xml:space="preserve"> days of your trip</w:t>
      </w:r>
      <w:r w:rsidR="001C0CD2">
        <w:rPr>
          <w:b/>
          <w:sz w:val="24"/>
          <w:szCs w:val="24"/>
        </w:rPr>
        <w:t xml:space="preserve"> or reimbursement will not be provided</w:t>
      </w:r>
      <w:r w:rsidR="00AD484B" w:rsidRPr="00284380">
        <w:rPr>
          <w:b/>
          <w:sz w:val="24"/>
          <w:szCs w:val="24"/>
        </w:rPr>
        <w:t>.</w:t>
      </w:r>
    </w:p>
    <w:p w14:paraId="58B729C5" w14:textId="77777777" w:rsidR="00AD484B" w:rsidRPr="00284380" w:rsidRDefault="00AD484B" w:rsidP="00284380">
      <w:pPr>
        <w:tabs>
          <w:tab w:val="left" w:pos="0"/>
          <w:tab w:val="left" w:pos="9360"/>
        </w:tabs>
        <w:ind w:left="720"/>
        <w:jc w:val="both"/>
        <w:rPr>
          <w:sz w:val="22"/>
          <w:szCs w:val="22"/>
        </w:rPr>
      </w:pPr>
    </w:p>
    <w:p w14:paraId="05CA60E2" w14:textId="24831411" w:rsidR="00AD484B" w:rsidRPr="00284380" w:rsidRDefault="00AD484B" w:rsidP="00284380">
      <w:pPr>
        <w:tabs>
          <w:tab w:val="left" w:pos="-720"/>
          <w:tab w:val="left" w:pos="0"/>
          <w:tab w:val="left" w:pos="720"/>
          <w:tab w:val="left" w:pos="9360"/>
        </w:tabs>
        <w:ind w:left="720"/>
        <w:jc w:val="both"/>
        <w:rPr>
          <w:sz w:val="24"/>
          <w:szCs w:val="24"/>
        </w:rPr>
      </w:pPr>
      <w:r w:rsidRPr="00284380">
        <w:rPr>
          <w:sz w:val="24"/>
          <w:szCs w:val="24"/>
        </w:rPr>
        <w:t xml:space="preserve">It will be the </w:t>
      </w:r>
      <w:r w:rsidR="000B2D69" w:rsidRPr="00284380">
        <w:rPr>
          <w:sz w:val="24"/>
          <w:szCs w:val="24"/>
        </w:rPr>
        <w:t>Fellow</w:t>
      </w:r>
      <w:r w:rsidRPr="00284380">
        <w:rPr>
          <w:sz w:val="24"/>
          <w:szCs w:val="24"/>
        </w:rPr>
        <w:t>'s responsibility to make arrangements for airline ticket, hotel accommodations and any other necessary reservations</w:t>
      </w:r>
      <w:bookmarkStart w:id="12" w:name="_GoBack"/>
      <w:bookmarkEnd w:id="12"/>
      <w:r w:rsidRPr="00284380">
        <w:rPr>
          <w:sz w:val="24"/>
          <w:szCs w:val="24"/>
        </w:rPr>
        <w:t xml:space="preserve">. Assistance may be obtained from the Education Coordinator or the secretary of the clinical service sponsoring the trip. Travel arrangements may also be made through </w:t>
      </w:r>
      <w:proofErr w:type="spellStart"/>
      <w:r w:rsidRPr="00284380">
        <w:rPr>
          <w:sz w:val="24"/>
          <w:szCs w:val="24"/>
        </w:rPr>
        <w:t>AltAir</w:t>
      </w:r>
      <w:proofErr w:type="spellEnd"/>
      <w:r w:rsidRPr="00284380">
        <w:rPr>
          <w:sz w:val="24"/>
          <w:szCs w:val="24"/>
        </w:rPr>
        <w:t xml:space="preserve"> Travel in Brentwood.  </w:t>
      </w:r>
    </w:p>
    <w:p w14:paraId="3FF36A4F" w14:textId="77777777" w:rsidR="00AD484B" w:rsidRPr="00284380" w:rsidRDefault="00AD484B" w:rsidP="00284380">
      <w:pPr>
        <w:tabs>
          <w:tab w:val="left" w:pos="-720"/>
          <w:tab w:val="left" w:pos="0"/>
          <w:tab w:val="left" w:pos="720"/>
          <w:tab w:val="left" w:pos="9360"/>
        </w:tabs>
        <w:ind w:left="720"/>
        <w:jc w:val="both"/>
        <w:rPr>
          <w:sz w:val="22"/>
          <w:szCs w:val="22"/>
        </w:rPr>
      </w:pPr>
    </w:p>
    <w:p w14:paraId="784238FB" w14:textId="4F12A0A5" w:rsidR="00AD484B" w:rsidRPr="00284380" w:rsidRDefault="00AD484B" w:rsidP="00284380">
      <w:pPr>
        <w:tabs>
          <w:tab w:val="left" w:pos="-720"/>
          <w:tab w:val="left" w:pos="0"/>
          <w:tab w:val="left" w:pos="9360"/>
        </w:tabs>
        <w:ind w:left="720"/>
        <w:jc w:val="both"/>
        <w:rPr>
          <w:b/>
          <w:sz w:val="24"/>
          <w:szCs w:val="24"/>
        </w:rPr>
      </w:pPr>
      <w:r w:rsidRPr="00284380">
        <w:rPr>
          <w:b/>
          <w:sz w:val="24"/>
          <w:szCs w:val="24"/>
        </w:rPr>
        <w:t>University policy prohibits use of funds for spouse, family, or friends</w:t>
      </w:r>
      <w:r w:rsidRPr="00284380">
        <w:rPr>
          <w:sz w:val="24"/>
          <w:szCs w:val="24"/>
        </w:rPr>
        <w:t xml:space="preserve">. </w:t>
      </w:r>
      <w:r w:rsidRPr="00284380">
        <w:rPr>
          <w:b/>
          <w:sz w:val="24"/>
          <w:szCs w:val="24"/>
        </w:rPr>
        <w:t>Policy also prohibits the use of university funding for entertainment purposes. This includes the purchase of alcoholic beverages, hotel-sponsored video services, other entertainment, etc.</w:t>
      </w:r>
    </w:p>
    <w:p w14:paraId="1F90DEAF" w14:textId="77777777" w:rsidR="00AD484B" w:rsidRPr="00284380" w:rsidRDefault="00AD484B" w:rsidP="00284380">
      <w:pPr>
        <w:tabs>
          <w:tab w:val="left" w:pos="-720"/>
          <w:tab w:val="left" w:pos="0"/>
          <w:tab w:val="left" w:pos="9360"/>
        </w:tabs>
        <w:ind w:left="720"/>
        <w:jc w:val="both"/>
        <w:rPr>
          <w:b/>
          <w:sz w:val="22"/>
          <w:szCs w:val="22"/>
        </w:rPr>
      </w:pPr>
    </w:p>
    <w:p w14:paraId="76B74178" w14:textId="77777777" w:rsidR="001C0CD2" w:rsidRDefault="001C0CD2" w:rsidP="00284380">
      <w:pPr>
        <w:pStyle w:val="Heading6"/>
        <w:tabs>
          <w:tab w:val="left" w:pos="-720"/>
          <w:tab w:val="left" w:pos="9360"/>
        </w:tabs>
        <w:spacing w:line="240" w:lineRule="auto"/>
        <w:ind w:left="720"/>
        <w:jc w:val="both"/>
        <w:rPr>
          <w:sz w:val="28"/>
          <w:szCs w:val="28"/>
        </w:rPr>
      </w:pPr>
    </w:p>
    <w:p w14:paraId="30FD7119" w14:textId="69C99DCA" w:rsidR="00AD484B" w:rsidRPr="00284380" w:rsidRDefault="00AD484B" w:rsidP="001C0CD2">
      <w:pPr>
        <w:pStyle w:val="Heading6"/>
        <w:tabs>
          <w:tab w:val="left" w:pos="-720"/>
          <w:tab w:val="left" w:pos="9360"/>
        </w:tabs>
        <w:spacing w:line="240" w:lineRule="auto"/>
        <w:ind w:left="720"/>
        <w:rPr>
          <w:sz w:val="28"/>
          <w:szCs w:val="28"/>
        </w:rPr>
      </w:pPr>
      <w:r w:rsidRPr="00284380">
        <w:rPr>
          <w:sz w:val="28"/>
          <w:szCs w:val="28"/>
        </w:rPr>
        <w:t>MISCELLANEOUS REIMBURSEMENT</w:t>
      </w:r>
    </w:p>
    <w:p w14:paraId="05E890B8" w14:textId="77777777" w:rsidR="00AD484B" w:rsidRPr="00284380" w:rsidRDefault="00AD484B" w:rsidP="00284380">
      <w:pPr>
        <w:tabs>
          <w:tab w:val="left" w:pos="-720"/>
          <w:tab w:val="left" w:pos="0"/>
          <w:tab w:val="left" w:pos="9360"/>
        </w:tabs>
        <w:ind w:left="720"/>
        <w:jc w:val="both"/>
        <w:rPr>
          <w:sz w:val="22"/>
        </w:rPr>
      </w:pPr>
    </w:p>
    <w:p w14:paraId="4604A501" w14:textId="77777777" w:rsidR="00AD484B" w:rsidRPr="00284380" w:rsidRDefault="00AD484B" w:rsidP="00284380">
      <w:pPr>
        <w:tabs>
          <w:tab w:val="left" w:pos="-720"/>
          <w:tab w:val="left" w:pos="0"/>
          <w:tab w:val="left" w:pos="9360"/>
        </w:tabs>
        <w:ind w:left="720"/>
        <w:jc w:val="both"/>
        <w:rPr>
          <w:sz w:val="24"/>
          <w:szCs w:val="24"/>
        </w:rPr>
      </w:pPr>
      <w:r w:rsidRPr="00284380">
        <w:rPr>
          <w:sz w:val="24"/>
          <w:szCs w:val="24"/>
        </w:rPr>
        <w:t xml:space="preserve">On occasion, </w:t>
      </w:r>
      <w:r w:rsidR="000B2D69" w:rsidRPr="00284380">
        <w:rPr>
          <w:sz w:val="24"/>
          <w:szCs w:val="24"/>
        </w:rPr>
        <w:t>Fellow</w:t>
      </w:r>
      <w:r w:rsidRPr="00284380">
        <w:rPr>
          <w:sz w:val="24"/>
          <w:szCs w:val="24"/>
        </w:rPr>
        <w:t xml:space="preserve">s may incur expenses that will be paid for by the Department.  These include meetings (as previously mentioned), refreshments for conferences, </w:t>
      </w:r>
      <w:r w:rsidRPr="00284380">
        <w:rPr>
          <w:sz w:val="24"/>
          <w:szCs w:val="24"/>
          <w:u w:val="single"/>
        </w:rPr>
        <w:t xml:space="preserve">parking at Sporting events for which the </w:t>
      </w:r>
      <w:r w:rsidR="000B2D69" w:rsidRPr="00284380">
        <w:rPr>
          <w:sz w:val="24"/>
          <w:szCs w:val="24"/>
          <w:u w:val="single"/>
        </w:rPr>
        <w:t>Fellow</w:t>
      </w:r>
      <w:r w:rsidRPr="00284380">
        <w:rPr>
          <w:sz w:val="24"/>
          <w:szCs w:val="24"/>
          <w:u w:val="single"/>
        </w:rPr>
        <w:t xml:space="preserve"> is covering</w:t>
      </w:r>
      <w:r w:rsidRPr="00284380">
        <w:rPr>
          <w:sz w:val="24"/>
          <w:szCs w:val="24"/>
        </w:rPr>
        <w:t xml:space="preserve"> or other miscellaneous items.  It is imperative that the trainee keep and submit receipts for these expenses. </w:t>
      </w:r>
    </w:p>
    <w:p w14:paraId="3B3B001D" w14:textId="77777777" w:rsidR="00AD484B" w:rsidRPr="00284380" w:rsidRDefault="00AD484B" w:rsidP="00284380">
      <w:pPr>
        <w:tabs>
          <w:tab w:val="left" w:pos="-720"/>
          <w:tab w:val="left" w:pos="0"/>
          <w:tab w:val="left" w:pos="9360"/>
        </w:tabs>
        <w:ind w:left="720"/>
        <w:jc w:val="both"/>
        <w:rPr>
          <w:sz w:val="22"/>
          <w:szCs w:val="22"/>
        </w:rPr>
      </w:pPr>
    </w:p>
    <w:p w14:paraId="0DB7A2F3" w14:textId="44C2DA0A" w:rsidR="007B09AC" w:rsidRPr="00284380" w:rsidRDefault="007B09AC" w:rsidP="00284380">
      <w:pPr>
        <w:ind w:left="720"/>
        <w:jc w:val="both"/>
        <w:rPr>
          <w:b/>
          <w:sz w:val="28"/>
          <w:szCs w:val="28"/>
        </w:rPr>
      </w:pPr>
    </w:p>
    <w:p w14:paraId="58F2E9F7" w14:textId="77777777" w:rsidR="007B17A1" w:rsidRPr="00284380" w:rsidRDefault="007B17A1" w:rsidP="001C0CD2">
      <w:pPr>
        <w:pStyle w:val="Heading6"/>
        <w:tabs>
          <w:tab w:val="left" w:pos="9360"/>
        </w:tabs>
        <w:spacing w:line="240" w:lineRule="auto"/>
        <w:ind w:left="720"/>
        <w:rPr>
          <w:sz w:val="28"/>
          <w:szCs w:val="28"/>
        </w:rPr>
      </w:pPr>
      <w:r w:rsidRPr="00284380">
        <w:rPr>
          <w:sz w:val="28"/>
          <w:szCs w:val="28"/>
        </w:rPr>
        <w:t>GRIEVANCE PROCESS</w:t>
      </w:r>
    </w:p>
    <w:p w14:paraId="7A069094" w14:textId="77777777" w:rsidR="007B17A1" w:rsidRPr="00284380" w:rsidRDefault="007B17A1" w:rsidP="00284380">
      <w:pPr>
        <w:tabs>
          <w:tab w:val="left" w:pos="0"/>
          <w:tab w:val="center" w:pos="4680"/>
          <w:tab w:val="left" w:pos="9360"/>
        </w:tabs>
        <w:ind w:left="720"/>
        <w:jc w:val="both"/>
        <w:rPr>
          <w:sz w:val="22"/>
          <w:szCs w:val="22"/>
        </w:rPr>
      </w:pPr>
    </w:p>
    <w:p w14:paraId="68E57486" w14:textId="77777777" w:rsidR="007B17A1" w:rsidRPr="00284380" w:rsidRDefault="000B2D69" w:rsidP="00284380">
      <w:pPr>
        <w:tabs>
          <w:tab w:val="left" w:pos="0"/>
          <w:tab w:val="center" w:pos="4680"/>
          <w:tab w:val="left" w:pos="9360"/>
        </w:tabs>
        <w:ind w:left="720"/>
        <w:jc w:val="both"/>
        <w:rPr>
          <w:sz w:val="24"/>
        </w:rPr>
      </w:pPr>
      <w:r w:rsidRPr="00284380">
        <w:rPr>
          <w:sz w:val="24"/>
        </w:rPr>
        <w:t>Fellow</w:t>
      </w:r>
      <w:r w:rsidR="007B17A1" w:rsidRPr="00284380">
        <w:rPr>
          <w:sz w:val="24"/>
        </w:rPr>
        <w:t xml:space="preserve">s are encouraged to make every effort to resolve disagreements or disputes over any matter relating to the residency program by discussing the matter first with the </w:t>
      </w:r>
      <w:r w:rsidRPr="00284380">
        <w:rPr>
          <w:sz w:val="24"/>
        </w:rPr>
        <w:t>Fellow</w:t>
      </w:r>
      <w:r w:rsidR="007B17A1" w:rsidRPr="00284380">
        <w:rPr>
          <w:sz w:val="24"/>
        </w:rPr>
        <w:t xml:space="preserve">ship Administrator, Program Director or Department Chair.  Matters may be presented to the Executive Faculty by one or more of these parties for further discussion or investigation.  If the matter is not resolved at the departmental level, or if the trainee feels it is inappropriate or impractical to discuss the matter at the departmental level, the trainee may submit the complaint or grievance in writing to the Associate Dean for Graduate Medical Education for consideration.  Further action along these lines will proceed as outlined in the operating principles for the GME Consortium.  </w:t>
      </w:r>
    </w:p>
    <w:p w14:paraId="45B43523" w14:textId="77777777" w:rsidR="007B17A1" w:rsidRPr="00284380" w:rsidRDefault="007B17A1" w:rsidP="00284380">
      <w:pPr>
        <w:tabs>
          <w:tab w:val="left" w:pos="-720"/>
          <w:tab w:val="left" w:pos="0"/>
          <w:tab w:val="left" w:pos="9360"/>
        </w:tabs>
        <w:ind w:left="720"/>
        <w:jc w:val="both"/>
        <w:rPr>
          <w:sz w:val="22"/>
          <w:szCs w:val="22"/>
          <w:u w:val="single"/>
        </w:rPr>
      </w:pPr>
    </w:p>
    <w:p w14:paraId="2D674E3E" w14:textId="77777777" w:rsidR="007B17A1" w:rsidRPr="001C0CD2" w:rsidRDefault="007B17A1" w:rsidP="00284380">
      <w:pPr>
        <w:tabs>
          <w:tab w:val="left" w:pos="9360"/>
        </w:tabs>
        <w:ind w:left="720"/>
        <w:jc w:val="both"/>
        <w:rPr>
          <w:sz w:val="24"/>
          <w:szCs w:val="24"/>
        </w:rPr>
      </w:pPr>
      <w:r w:rsidRPr="001C0CD2">
        <w:rPr>
          <w:sz w:val="24"/>
          <w:szCs w:val="24"/>
        </w:rPr>
        <w:t xml:space="preserve">The Program Director shall monitor the performance and progress of all trainees participating in the program.  </w:t>
      </w:r>
    </w:p>
    <w:p w14:paraId="6F3161C9" w14:textId="77777777" w:rsidR="007B17A1" w:rsidRPr="001C0CD2" w:rsidRDefault="007B17A1" w:rsidP="00284380">
      <w:pPr>
        <w:tabs>
          <w:tab w:val="left" w:pos="9360"/>
        </w:tabs>
        <w:ind w:left="720"/>
        <w:jc w:val="both"/>
        <w:rPr>
          <w:sz w:val="24"/>
          <w:szCs w:val="24"/>
        </w:rPr>
      </w:pPr>
    </w:p>
    <w:p w14:paraId="26A344A7" w14:textId="6F5798CB" w:rsidR="007B17A1" w:rsidRPr="001C0CD2" w:rsidRDefault="007B17A1" w:rsidP="001C0CD2">
      <w:pPr>
        <w:tabs>
          <w:tab w:val="left" w:pos="9360"/>
        </w:tabs>
        <w:ind w:left="720"/>
        <w:jc w:val="both"/>
        <w:rPr>
          <w:sz w:val="24"/>
          <w:szCs w:val="24"/>
        </w:rPr>
      </w:pPr>
      <w:r w:rsidRPr="001C0CD2">
        <w:rPr>
          <w:sz w:val="24"/>
          <w:szCs w:val="24"/>
        </w:rPr>
        <w:t xml:space="preserve">Matters concerning </w:t>
      </w:r>
      <w:r w:rsidR="000B2D69" w:rsidRPr="001C0CD2">
        <w:rPr>
          <w:sz w:val="24"/>
          <w:szCs w:val="24"/>
        </w:rPr>
        <w:t>Fellow</w:t>
      </w:r>
      <w:r w:rsidRPr="001C0CD2">
        <w:rPr>
          <w:sz w:val="24"/>
          <w:szCs w:val="24"/>
        </w:rPr>
        <w:t xml:space="preserve"> conduct or performance should first be approached via an informal method of investigation and resolution by the Program Director and necessary faculty. If, after informal methods are employed, no satisfactory resolution is achieved and further disciplinary action or other measures are required, the Program Director and the appropriate faculty shall notify the trainee in writing of the action. A copy of the notification shall be furnished to the University’s GME Office and the Associate Dean for Medical Education (Graduate Medical Education). The notification should advise the </w:t>
      </w:r>
      <w:r w:rsidR="000B2D69" w:rsidRPr="001C0CD2">
        <w:rPr>
          <w:sz w:val="24"/>
          <w:szCs w:val="24"/>
        </w:rPr>
        <w:t>Fellow</w:t>
      </w:r>
      <w:r w:rsidRPr="001C0CD2">
        <w:rPr>
          <w:sz w:val="24"/>
          <w:szCs w:val="24"/>
        </w:rPr>
        <w:t xml:space="preserve"> of his or her right to request a review of the action in accordance with the grievance procedure set forth via Consortium policy. In the case of a suspension, the written notification should precede the effective date of the suspension unless the Department Chair or Program Director determines in good faith that the continued appointment of the resident/clinical </w:t>
      </w:r>
      <w:r w:rsidR="000B2D69" w:rsidRPr="001C0CD2">
        <w:rPr>
          <w:sz w:val="24"/>
          <w:szCs w:val="24"/>
        </w:rPr>
        <w:t>Fellow</w:t>
      </w:r>
      <w:r w:rsidRPr="001C0CD2">
        <w:rPr>
          <w:sz w:val="24"/>
          <w:szCs w:val="24"/>
        </w:rPr>
        <w:t xml:space="preserve"> places safety or health of Hospital or School of Medicine patients or personnel in jeopardy or immediate suspension is required by law or necessary in order to prevent imminent or further disruption of Hospital or School of Medicine activities, in which case the notice shall be provided at the time of suspension.</w:t>
      </w:r>
    </w:p>
    <w:p w14:paraId="608D8286" w14:textId="77777777" w:rsidR="007B17A1" w:rsidRPr="001C0CD2" w:rsidRDefault="007B17A1" w:rsidP="00284380">
      <w:pPr>
        <w:pStyle w:val="BodyText2"/>
        <w:tabs>
          <w:tab w:val="clear" w:pos="2880"/>
          <w:tab w:val="clear" w:pos="4320"/>
          <w:tab w:val="left" w:pos="9360"/>
        </w:tabs>
        <w:ind w:left="720"/>
        <w:jc w:val="both"/>
        <w:rPr>
          <w:szCs w:val="24"/>
        </w:rPr>
      </w:pPr>
    </w:p>
    <w:p w14:paraId="2FD52FF0" w14:textId="77777777" w:rsidR="007B17A1" w:rsidRPr="00284380" w:rsidRDefault="007B17A1" w:rsidP="00284380">
      <w:pPr>
        <w:tabs>
          <w:tab w:val="left" w:pos="9360"/>
        </w:tabs>
        <w:ind w:left="720"/>
        <w:jc w:val="both"/>
        <w:rPr>
          <w:sz w:val="24"/>
        </w:rPr>
      </w:pPr>
      <w:r w:rsidRPr="001C0CD2">
        <w:rPr>
          <w:sz w:val="24"/>
          <w:szCs w:val="24"/>
        </w:rPr>
        <w:t>Please refer to the GME Consortium’s web site for institutional policy on Disciplinary Action, Suspension, or Termination</w:t>
      </w:r>
      <w:r w:rsidRPr="00284380">
        <w:rPr>
          <w:sz w:val="24"/>
        </w:rPr>
        <w:t xml:space="preserve"> for further information.</w:t>
      </w:r>
    </w:p>
    <w:p w14:paraId="209CDB30" w14:textId="77777777" w:rsidR="007B17A1" w:rsidRPr="00284380" w:rsidRDefault="007B17A1" w:rsidP="00284380">
      <w:pPr>
        <w:pStyle w:val="Heading6"/>
        <w:tabs>
          <w:tab w:val="left" w:pos="-720"/>
          <w:tab w:val="left" w:pos="9360"/>
        </w:tabs>
        <w:spacing w:line="240" w:lineRule="auto"/>
        <w:ind w:left="720"/>
        <w:jc w:val="both"/>
        <w:rPr>
          <w:sz w:val="22"/>
          <w:szCs w:val="22"/>
        </w:rPr>
      </w:pPr>
    </w:p>
    <w:p w14:paraId="69A100FD" w14:textId="77777777" w:rsidR="001C0CD2" w:rsidRDefault="001C0CD2" w:rsidP="00284380">
      <w:pPr>
        <w:pStyle w:val="Heading6"/>
        <w:tabs>
          <w:tab w:val="left" w:pos="-720"/>
          <w:tab w:val="left" w:pos="9360"/>
        </w:tabs>
        <w:spacing w:line="240" w:lineRule="auto"/>
        <w:ind w:left="720"/>
        <w:jc w:val="both"/>
        <w:rPr>
          <w:sz w:val="28"/>
          <w:szCs w:val="28"/>
        </w:rPr>
      </w:pPr>
    </w:p>
    <w:p w14:paraId="3C91817A" w14:textId="0E8D9BDC" w:rsidR="007B17A1" w:rsidRPr="00284380" w:rsidRDefault="007B17A1" w:rsidP="001C0CD2">
      <w:pPr>
        <w:pStyle w:val="Heading6"/>
        <w:tabs>
          <w:tab w:val="left" w:pos="-720"/>
          <w:tab w:val="left" w:pos="9360"/>
        </w:tabs>
        <w:spacing w:line="240" w:lineRule="auto"/>
        <w:ind w:left="720"/>
        <w:rPr>
          <w:sz w:val="28"/>
          <w:szCs w:val="28"/>
        </w:rPr>
      </w:pPr>
      <w:r w:rsidRPr="00284380">
        <w:rPr>
          <w:sz w:val="28"/>
          <w:szCs w:val="28"/>
        </w:rPr>
        <w:t>LIBRARY BOOKS</w:t>
      </w:r>
    </w:p>
    <w:p w14:paraId="3520F246" w14:textId="77777777" w:rsidR="007B17A1" w:rsidRPr="00284380" w:rsidRDefault="007B17A1" w:rsidP="00284380">
      <w:pPr>
        <w:tabs>
          <w:tab w:val="left" w:pos="-720"/>
          <w:tab w:val="left" w:pos="0"/>
          <w:tab w:val="left" w:pos="540"/>
          <w:tab w:val="left" w:pos="9360"/>
        </w:tabs>
        <w:ind w:left="720"/>
        <w:jc w:val="both"/>
        <w:rPr>
          <w:sz w:val="22"/>
          <w:szCs w:val="22"/>
        </w:rPr>
      </w:pPr>
    </w:p>
    <w:p w14:paraId="4BFB2FCF" w14:textId="77777777" w:rsidR="007B17A1" w:rsidRPr="00284380" w:rsidRDefault="007B17A1" w:rsidP="00284380">
      <w:pPr>
        <w:tabs>
          <w:tab w:val="left" w:pos="-720"/>
          <w:tab w:val="left" w:pos="0"/>
          <w:tab w:val="left" w:pos="540"/>
          <w:tab w:val="left" w:pos="9360"/>
        </w:tabs>
        <w:ind w:left="720"/>
        <w:jc w:val="both"/>
        <w:rPr>
          <w:sz w:val="24"/>
        </w:rPr>
      </w:pPr>
      <w:r w:rsidRPr="00284380">
        <w:rPr>
          <w:sz w:val="24"/>
        </w:rPr>
        <w:t xml:space="preserve">All library books, journals, etc. shall be checked out of the J. Albert Key library and the Nathaniel Allison Conference Center according to the established protocols. Reserve textbooks and OITE study materials may not be signed out during the months of October and November prior to the examination.  </w:t>
      </w:r>
    </w:p>
    <w:p w14:paraId="7E6603DE" w14:textId="77777777" w:rsidR="007B17A1" w:rsidRPr="00284380" w:rsidRDefault="007B17A1" w:rsidP="00284380">
      <w:pPr>
        <w:tabs>
          <w:tab w:val="left" w:pos="-720"/>
          <w:tab w:val="left" w:pos="0"/>
          <w:tab w:val="left" w:pos="80"/>
          <w:tab w:val="left" w:pos="9360"/>
        </w:tabs>
        <w:ind w:left="720"/>
        <w:jc w:val="both"/>
        <w:rPr>
          <w:b/>
          <w:sz w:val="22"/>
          <w:szCs w:val="22"/>
        </w:rPr>
      </w:pPr>
    </w:p>
    <w:p w14:paraId="247D6AB5" w14:textId="02338B7A" w:rsidR="007B09AC" w:rsidRPr="00284380" w:rsidRDefault="007B09AC" w:rsidP="00284380">
      <w:pPr>
        <w:ind w:left="720"/>
        <w:jc w:val="both"/>
        <w:rPr>
          <w:b/>
          <w:sz w:val="28"/>
          <w:szCs w:val="28"/>
        </w:rPr>
      </w:pPr>
    </w:p>
    <w:p w14:paraId="7A73560D" w14:textId="759B63BB" w:rsidR="007B17A1" w:rsidRPr="00284380" w:rsidRDefault="007B17A1" w:rsidP="000F6A3A">
      <w:pPr>
        <w:tabs>
          <w:tab w:val="left" w:pos="-720"/>
          <w:tab w:val="left" w:pos="0"/>
          <w:tab w:val="left" w:pos="80"/>
          <w:tab w:val="left" w:pos="9360"/>
        </w:tabs>
        <w:ind w:left="720"/>
        <w:jc w:val="center"/>
        <w:rPr>
          <w:b/>
          <w:sz w:val="28"/>
          <w:szCs w:val="28"/>
        </w:rPr>
      </w:pPr>
      <w:r w:rsidRPr="00284380">
        <w:rPr>
          <w:b/>
          <w:sz w:val="28"/>
          <w:szCs w:val="28"/>
        </w:rPr>
        <w:t>HANDOUTS FOR PRESENTATIONS/MEETINGS</w:t>
      </w:r>
    </w:p>
    <w:p w14:paraId="654DEDB3" w14:textId="77777777" w:rsidR="00BE0E88" w:rsidRPr="00284380" w:rsidRDefault="00BE0E88" w:rsidP="00284380">
      <w:pPr>
        <w:tabs>
          <w:tab w:val="left" w:pos="-720"/>
          <w:tab w:val="left" w:pos="0"/>
          <w:tab w:val="left" w:pos="80"/>
          <w:tab w:val="left" w:pos="9360"/>
        </w:tabs>
        <w:ind w:left="720"/>
        <w:jc w:val="both"/>
        <w:rPr>
          <w:b/>
          <w:sz w:val="28"/>
          <w:szCs w:val="28"/>
        </w:rPr>
      </w:pPr>
    </w:p>
    <w:p w14:paraId="1B5A9413" w14:textId="79A4D419" w:rsidR="00DF6CE7" w:rsidRPr="00284380" w:rsidRDefault="007B17A1" w:rsidP="00284380">
      <w:pPr>
        <w:tabs>
          <w:tab w:val="left" w:pos="-720"/>
          <w:tab w:val="left" w:pos="0"/>
          <w:tab w:val="left" w:pos="80"/>
          <w:tab w:val="left" w:pos="9360"/>
        </w:tabs>
        <w:ind w:left="720"/>
        <w:jc w:val="both"/>
        <w:rPr>
          <w:b/>
          <w:sz w:val="24"/>
        </w:rPr>
      </w:pPr>
      <w:r w:rsidRPr="00284380">
        <w:rPr>
          <w:sz w:val="24"/>
        </w:rPr>
        <w:t xml:space="preserve">PowerPoint Presentations that are to be used for "in-house" conferences are to be prepared by the trainee.  </w:t>
      </w:r>
    </w:p>
    <w:p w14:paraId="7CEF4FDA" w14:textId="77777777" w:rsidR="00DF6CE7" w:rsidRPr="00284380" w:rsidRDefault="00DF6CE7" w:rsidP="00284380">
      <w:pPr>
        <w:tabs>
          <w:tab w:val="left" w:pos="-720"/>
          <w:tab w:val="left" w:pos="0"/>
          <w:tab w:val="left" w:pos="80"/>
          <w:tab w:val="left" w:pos="9360"/>
        </w:tabs>
        <w:ind w:left="720"/>
        <w:jc w:val="both"/>
        <w:rPr>
          <w:b/>
          <w:sz w:val="24"/>
        </w:rPr>
      </w:pPr>
    </w:p>
    <w:p w14:paraId="03D74BD2" w14:textId="67FABB31" w:rsidR="00A541EA" w:rsidRPr="00284380" w:rsidRDefault="00A541EA" w:rsidP="00284380">
      <w:pPr>
        <w:ind w:left="720"/>
        <w:jc w:val="both"/>
        <w:rPr>
          <w:b/>
          <w:sz w:val="24"/>
        </w:rPr>
      </w:pPr>
      <w:r w:rsidRPr="00284380">
        <w:rPr>
          <w:b/>
          <w:sz w:val="24"/>
        </w:rPr>
        <w:br w:type="page"/>
      </w:r>
    </w:p>
    <w:p w14:paraId="5664DB56" w14:textId="77777777" w:rsidR="001C0CD2" w:rsidRDefault="001C0CD2" w:rsidP="001C0CD2">
      <w:pPr>
        <w:tabs>
          <w:tab w:val="left" w:pos="-720"/>
          <w:tab w:val="left" w:pos="0"/>
          <w:tab w:val="left" w:pos="80"/>
          <w:tab w:val="left" w:pos="9360"/>
        </w:tabs>
        <w:ind w:right="270"/>
        <w:jc w:val="center"/>
        <w:rPr>
          <w:rFonts w:ascii="Arial" w:hAnsi="Arial"/>
          <w:b/>
          <w:sz w:val="18"/>
          <w:szCs w:val="18"/>
        </w:rPr>
      </w:pPr>
    </w:p>
    <w:p w14:paraId="7889CE71" w14:textId="77777777" w:rsidR="001C0CD2" w:rsidRDefault="001C0CD2" w:rsidP="001C0CD2">
      <w:pPr>
        <w:tabs>
          <w:tab w:val="left" w:pos="-720"/>
          <w:tab w:val="left" w:pos="0"/>
          <w:tab w:val="left" w:pos="80"/>
          <w:tab w:val="left" w:pos="9360"/>
        </w:tabs>
        <w:ind w:right="270"/>
        <w:jc w:val="center"/>
        <w:rPr>
          <w:rFonts w:ascii="Arial" w:hAnsi="Arial"/>
          <w:b/>
          <w:sz w:val="18"/>
          <w:szCs w:val="18"/>
        </w:rPr>
      </w:pPr>
    </w:p>
    <w:p w14:paraId="18EC2956" w14:textId="31D8B85C" w:rsidR="007B17A1" w:rsidRPr="00F93281" w:rsidRDefault="009310CD" w:rsidP="000F6A3A">
      <w:pPr>
        <w:tabs>
          <w:tab w:val="left" w:pos="-720"/>
          <w:tab w:val="left" w:pos="0"/>
          <w:tab w:val="left" w:pos="80"/>
          <w:tab w:val="left" w:pos="9360"/>
        </w:tabs>
        <w:ind w:firstLine="720"/>
        <w:jc w:val="center"/>
        <w:rPr>
          <w:b/>
          <w:sz w:val="28"/>
          <w:szCs w:val="28"/>
        </w:rPr>
      </w:pPr>
      <w:r w:rsidRPr="00F93281">
        <w:rPr>
          <w:b/>
          <w:sz w:val="28"/>
          <w:szCs w:val="28"/>
        </w:rPr>
        <w:t>A</w:t>
      </w:r>
      <w:r w:rsidR="001C0CD2">
        <w:rPr>
          <w:b/>
          <w:sz w:val="28"/>
          <w:szCs w:val="28"/>
        </w:rPr>
        <w:t>PPENDIX I</w:t>
      </w:r>
    </w:p>
    <w:p w14:paraId="4E2AFA10" w14:textId="77777777" w:rsidR="009310CD" w:rsidRPr="00F93281" w:rsidRDefault="009310CD" w:rsidP="00D94767">
      <w:pPr>
        <w:tabs>
          <w:tab w:val="left" w:pos="-720"/>
          <w:tab w:val="left" w:pos="0"/>
          <w:tab w:val="left" w:pos="80"/>
          <w:tab w:val="left" w:pos="9360"/>
        </w:tabs>
        <w:ind w:right="270"/>
        <w:jc w:val="both"/>
        <w:rPr>
          <w:b/>
          <w:sz w:val="18"/>
          <w:szCs w:val="18"/>
        </w:rPr>
      </w:pPr>
    </w:p>
    <w:p w14:paraId="2F34DF5E" w14:textId="7606107D" w:rsidR="00587098" w:rsidRPr="00CC6D26" w:rsidRDefault="00587098" w:rsidP="000F6A3A">
      <w:pPr>
        <w:ind w:left="4171" w:hanging="3451"/>
        <w:jc w:val="center"/>
        <w:rPr>
          <w:rFonts w:eastAsia="Arial"/>
          <w:b/>
          <w:sz w:val="22"/>
          <w:szCs w:val="22"/>
        </w:rPr>
      </w:pPr>
      <w:r w:rsidRPr="00CC6D26">
        <w:rPr>
          <w:rFonts w:eastAsia="Arial"/>
          <w:b/>
          <w:sz w:val="22"/>
          <w:szCs w:val="22"/>
        </w:rPr>
        <w:t>2022-2023 Washington University Sports Medicine Conference Schedule</w:t>
      </w:r>
    </w:p>
    <w:p w14:paraId="1A69E98D" w14:textId="77777777" w:rsidR="00587098" w:rsidRPr="00CC6D26" w:rsidRDefault="00587098" w:rsidP="000F6A3A">
      <w:pPr>
        <w:ind w:left="4171" w:hanging="3451"/>
        <w:jc w:val="center"/>
        <w:rPr>
          <w:rFonts w:eastAsia="Calibri"/>
          <w:sz w:val="22"/>
          <w:szCs w:val="22"/>
        </w:rPr>
      </w:pPr>
      <w:r w:rsidRPr="00CC6D26">
        <w:rPr>
          <w:rFonts w:eastAsia="Arial"/>
          <w:b/>
          <w:sz w:val="22"/>
          <w:szCs w:val="22"/>
        </w:rPr>
        <w:t>6:30 a.m. – 7:15 a.m.</w:t>
      </w:r>
    </w:p>
    <w:p w14:paraId="4E89FDF7" w14:textId="09C34D8F" w:rsidR="001C0CD2" w:rsidRDefault="00587098" w:rsidP="00587098">
      <w:pPr>
        <w:ind w:left="270" w:right="270"/>
        <w:rPr>
          <w:b/>
        </w:rPr>
      </w:pPr>
      <w:r w:rsidRPr="001C0CD2">
        <w:rPr>
          <w:b/>
        </w:rPr>
        <w:t xml:space="preserve">         </w:t>
      </w:r>
    </w:p>
    <w:p w14:paraId="6C3175E0" w14:textId="24832DC2" w:rsidR="00587098" w:rsidRPr="001C0CD2" w:rsidRDefault="001C0CD2" w:rsidP="00587098">
      <w:pPr>
        <w:ind w:left="270" w:right="270"/>
        <w:rPr>
          <w:b/>
        </w:rPr>
      </w:pPr>
      <w:r w:rsidRPr="001C0CD2">
        <w:rPr>
          <w:noProof/>
        </w:rPr>
        <mc:AlternateContent>
          <mc:Choice Requires="wps">
            <w:drawing>
              <wp:anchor distT="0" distB="0" distL="114300" distR="114300" simplePos="0" relativeHeight="251687936" behindDoc="0" locked="0" layoutInCell="1" allowOverlap="1" wp14:anchorId="21F0D555" wp14:editId="39C572AA">
                <wp:simplePos x="0" y="0"/>
                <wp:positionH relativeFrom="column">
                  <wp:posOffset>169332</wp:posOffset>
                </wp:positionH>
                <wp:positionV relativeFrom="paragraph">
                  <wp:posOffset>150072</wp:posOffset>
                </wp:positionV>
                <wp:extent cx="6460067" cy="0"/>
                <wp:effectExtent l="0" t="12700" r="17145" b="12700"/>
                <wp:wrapNone/>
                <wp:docPr id="3" name="Straight Connector 3"/>
                <wp:cNvGraphicFramePr/>
                <a:graphic xmlns:a="http://schemas.openxmlformats.org/drawingml/2006/main">
                  <a:graphicData uri="http://schemas.microsoft.com/office/word/2010/wordprocessingShape">
                    <wps:wsp>
                      <wps:cNvCnPr/>
                      <wps:spPr>
                        <a:xfrm flipV="1">
                          <a:off x="0" y="0"/>
                          <a:ext cx="64600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EC7604" id="Straight Connector 3"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35pt,11.8pt" to="52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" strokecolor="black [3213]" strokeweight="1.5pt"/>
            </w:pict>
          </mc:Fallback>
        </mc:AlternateContent>
      </w:r>
      <w:r w:rsidR="00587098" w:rsidRPr="001C0CD2">
        <w:rPr>
          <w:b/>
        </w:rPr>
        <w:t>DATE</w:t>
      </w:r>
      <w:r w:rsidR="00587098" w:rsidRPr="001C0CD2">
        <w:rPr>
          <w:b/>
        </w:rPr>
        <w:tab/>
      </w:r>
      <w:r w:rsidR="00587098" w:rsidRPr="001C0CD2">
        <w:rPr>
          <w:b/>
        </w:rPr>
        <w:tab/>
      </w:r>
      <w:r w:rsidR="00587098" w:rsidRPr="001C0CD2">
        <w:rPr>
          <w:b/>
        </w:rPr>
        <w:tab/>
        <w:t>SPEAKER(S)</w:t>
      </w:r>
      <w:r w:rsidR="00587098" w:rsidRPr="001C0CD2">
        <w:rPr>
          <w:b/>
        </w:rPr>
        <w:tab/>
      </w:r>
      <w:r w:rsidR="00587098" w:rsidRPr="001C0CD2">
        <w:rPr>
          <w:b/>
        </w:rPr>
        <w:tab/>
      </w:r>
      <w:r w:rsidR="00587098" w:rsidRPr="001C0CD2">
        <w:rPr>
          <w:b/>
        </w:rPr>
        <w:tab/>
      </w:r>
      <w:r w:rsidR="00587098" w:rsidRPr="001C0CD2">
        <w:rPr>
          <w:b/>
        </w:rPr>
        <w:tab/>
        <w:t>TOPIC</w:t>
      </w:r>
    </w:p>
    <w:p w14:paraId="4084004C" w14:textId="7A1D04D2" w:rsidR="00587098" w:rsidRPr="001C0CD2" w:rsidRDefault="00587098" w:rsidP="00F93281">
      <w:pPr>
        <w:ind w:right="270" w:firstLine="270"/>
        <w:rPr>
          <w:b/>
        </w:rPr>
      </w:pPr>
      <w:r w:rsidRPr="001C0CD2">
        <w:rPr>
          <w:b/>
        </w:rPr>
        <w:t>September</w:t>
      </w:r>
      <w:r w:rsidRPr="001C0CD2">
        <w:rPr>
          <w:b/>
        </w:rPr>
        <w:tab/>
        <w:t>2</w:t>
      </w:r>
      <w:r w:rsidRPr="001C0CD2">
        <w:rPr>
          <w:b/>
        </w:rPr>
        <w:tab/>
      </w:r>
      <w:r w:rsidRPr="001C0CD2">
        <w:rPr>
          <w:b/>
        </w:rPr>
        <w:tab/>
      </w:r>
      <w:r w:rsidRPr="001C0CD2">
        <w:t>Halstead</w:t>
      </w:r>
      <w:r w:rsidRPr="001C0CD2">
        <w:tab/>
      </w:r>
      <w:r w:rsidRPr="001C0CD2">
        <w:tab/>
      </w:r>
      <w:r w:rsidRPr="001C0CD2">
        <w:tab/>
        <w:t>Concussion in Athletes</w:t>
      </w:r>
    </w:p>
    <w:p w14:paraId="230C2912" w14:textId="77777777" w:rsidR="00587098" w:rsidRPr="001C0CD2" w:rsidRDefault="00587098" w:rsidP="00587098">
      <w:pPr>
        <w:pStyle w:val="Default"/>
        <w:rPr>
          <w:rFonts w:ascii="Times New Roman" w:hAnsi="Times New Roman" w:cs="Times New Roman"/>
          <w:b/>
          <w:sz w:val="20"/>
          <w:szCs w:val="20"/>
        </w:rPr>
      </w:pPr>
      <w:r w:rsidRPr="001C0CD2">
        <w:rPr>
          <w:rFonts w:ascii="Times New Roman" w:hAnsi="Times New Roman" w:cs="Times New Roman"/>
          <w:b/>
          <w:sz w:val="20"/>
          <w:szCs w:val="20"/>
        </w:rPr>
        <w:tab/>
      </w:r>
      <w:r w:rsidRPr="001C0CD2">
        <w:rPr>
          <w:rFonts w:ascii="Times New Roman" w:hAnsi="Times New Roman" w:cs="Times New Roman"/>
          <w:b/>
          <w:sz w:val="20"/>
          <w:szCs w:val="20"/>
        </w:rPr>
        <w:tab/>
        <w:t>9</w:t>
      </w:r>
      <w:r w:rsidRPr="001C0CD2">
        <w:rPr>
          <w:rFonts w:ascii="Times New Roman" w:hAnsi="Times New Roman" w:cs="Times New Roman"/>
          <w:b/>
          <w:sz w:val="20"/>
          <w:szCs w:val="20"/>
        </w:rPr>
        <w:tab/>
      </w:r>
      <w:r w:rsidRPr="001C0CD2">
        <w:rPr>
          <w:rFonts w:ascii="Times New Roman" w:hAnsi="Times New Roman" w:cs="Times New Roman"/>
          <w:b/>
          <w:sz w:val="20"/>
          <w:szCs w:val="20"/>
        </w:rPr>
        <w:tab/>
      </w:r>
      <w:r w:rsidRPr="001C0CD2">
        <w:rPr>
          <w:rFonts w:ascii="Times New Roman" w:hAnsi="Times New Roman" w:cs="Times New Roman"/>
          <w:sz w:val="20"/>
          <w:szCs w:val="20"/>
        </w:rPr>
        <w:t>Jain</w:t>
      </w:r>
      <w:r w:rsidRPr="001C0CD2">
        <w:rPr>
          <w:rFonts w:ascii="Times New Roman" w:hAnsi="Times New Roman" w:cs="Times New Roman"/>
          <w:sz w:val="20"/>
          <w:szCs w:val="20"/>
        </w:rPr>
        <w:tab/>
      </w:r>
      <w:r w:rsidRPr="001C0CD2">
        <w:rPr>
          <w:rFonts w:ascii="Times New Roman" w:hAnsi="Times New Roman" w:cs="Times New Roman"/>
          <w:sz w:val="20"/>
          <w:szCs w:val="20"/>
        </w:rPr>
        <w:tab/>
      </w:r>
      <w:r w:rsidRPr="001C0CD2">
        <w:rPr>
          <w:rFonts w:ascii="Times New Roman" w:hAnsi="Times New Roman" w:cs="Times New Roman"/>
          <w:sz w:val="20"/>
          <w:szCs w:val="20"/>
        </w:rPr>
        <w:tab/>
        <w:t>Cervical Spine Issues in Athletes</w:t>
      </w:r>
    </w:p>
    <w:p w14:paraId="249059A1" w14:textId="77777777" w:rsidR="00587098" w:rsidRPr="001C0CD2" w:rsidRDefault="00587098" w:rsidP="00587098">
      <w:pPr>
        <w:pStyle w:val="Default"/>
        <w:rPr>
          <w:rFonts w:ascii="Times New Roman" w:hAnsi="Times New Roman" w:cs="Times New Roman"/>
          <w:b/>
          <w:sz w:val="20"/>
          <w:szCs w:val="20"/>
        </w:rPr>
      </w:pPr>
      <w:r w:rsidRPr="001C0CD2">
        <w:rPr>
          <w:rFonts w:ascii="Times New Roman" w:hAnsi="Times New Roman" w:cs="Times New Roman"/>
          <w:b/>
          <w:sz w:val="20"/>
          <w:szCs w:val="20"/>
        </w:rPr>
        <w:tab/>
      </w:r>
      <w:r w:rsidRPr="001C0CD2">
        <w:rPr>
          <w:rFonts w:ascii="Times New Roman" w:hAnsi="Times New Roman" w:cs="Times New Roman"/>
          <w:b/>
          <w:sz w:val="20"/>
          <w:szCs w:val="20"/>
        </w:rPr>
        <w:tab/>
        <w:t>16</w:t>
      </w:r>
      <w:r w:rsidRPr="001C0CD2">
        <w:rPr>
          <w:rFonts w:ascii="Times New Roman" w:hAnsi="Times New Roman" w:cs="Times New Roman"/>
          <w:b/>
          <w:sz w:val="20"/>
          <w:szCs w:val="20"/>
        </w:rPr>
        <w:tab/>
      </w:r>
      <w:r w:rsidRPr="001C0CD2">
        <w:rPr>
          <w:rFonts w:ascii="Times New Roman" w:hAnsi="Times New Roman" w:cs="Times New Roman"/>
          <w:b/>
          <w:sz w:val="20"/>
          <w:szCs w:val="20"/>
        </w:rPr>
        <w:tab/>
      </w:r>
      <w:r w:rsidRPr="001C0CD2">
        <w:rPr>
          <w:rFonts w:ascii="Times New Roman" w:hAnsi="Times New Roman" w:cs="Times New Roman"/>
          <w:sz w:val="20"/>
          <w:szCs w:val="20"/>
        </w:rPr>
        <w:t>Matava</w:t>
      </w:r>
      <w:r w:rsidRPr="001C0CD2">
        <w:rPr>
          <w:rFonts w:ascii="Times New Roman" w:hAnsi="Times New Roman" w:cs="Times New Roman"/>
          <w:sz w:val="20"/>
          <w:szCs w:val="20"/>
        </w:rPr>
        <w:tab/>
      </w:r>
      <w:r w:rsidRPr="001C0CD2">
        <w:rPr>
          <w:rFonts w:ascii="Times New Roman" w:hAnsi="Times New Roman" w:cs="Times New Roman"/>
          <w:sz w:val="20"/>
          <w:szCs w:val="20"/>
        </w:rPr>
        <w:tab/>
      </w:r>
      <w:r w:rsidRPr="001C0CD2">
        <w:rPr>
          <w:rFonts w:ascii="Times New Roman" w:hAnsi="Times New Roman" w:cs="Times New Roman"/>
          <w:sz w:val="20"/>
          <w:szCs w:val="20"/>
        </w:rPr>
        <w:tab/>
        <w:t>Team Physician Issues</w:t>
      </w:r>
    </w:p>
    <w:p w14:paraId="50CB30E8" w14:textId="77777777" w:rsidR="00587098" w:rsidRPr="001C0CD2" w:rsidRDefault="00587098" w:rsidP="00587098">
      <w:pPr>
        <w:pStyle w:val="Default"/>
        <w:rPr>
          <w:rFonts w:ascii="Times New Roman" w:hAnsi="Times New Roman" w:cs="Times New Roman"/>
          <w:b/>
          <w:sz w:val="20"/>
          <w:szCs w:val="20"/>
        </w:rPr>
      </w:pPr>
      <w:r w:rsidRPr="001C0CD2">
        <w:rPr>
          <w:rFonts w:ascii="Times New Roman" w:hAnsi="Times New Roman" w:cs="Times New Roman"/>
          <w:b/>
          <w:sz w:val="20"/>
          <w:szCs w:val="20"/>
        </w:rPr>
        <w:tab/>
      </w:r>
      <w:r w:rsidRPr="001C0CD2">
        <w:rPr>
          <w:rFonts w:ascii="Times New Roman" w:hAnsi="Times New Roman" w:cs="Times New Roman"/>
          <w:b/>
          <w:sz w:val="20"/>
          <w:szCs w:val="20"/>
        </w:rPr>
        <w:tab/>
        <w:t>23</w:t>
      </w:r>
      <w:r w:rsidRPr="001C0CD2">
        <w:rPr>
          <w:rFonts w:ascii="Times New Roman" w:hAnsi="Times New Roman" w:cs="Times New Roman"/>
          <w:b/>
          <w:sz w:val="20"/>
          <w:szCs w:val="20"/>
        </w:rPr>
        <w:tab/>
      </w:r>
      <w:r w:rsidRPr="001C0CD2">
        <w:rPr>
          <w:rFonts w:ascii="Times New Roman" w:hAnsi="Times New Roman" w:cs="Times New Roman"/>
          <w:b/>
          <w:sz w:val="20"/>
          <w:szCs w:val="20"/>
        </w:rPr>
        <w:tab/>
      </w:r>
      <w:r w:rsidRPr="001C0CD2">
        <w:rPr>
          <w:rFonts w:ascii="Times New Roman" w:hAnsi="Times New Roman" w:cs="Times New Roman"/>
          <w:sz w:val="20"/>
          <w:szCs w:val="20"/>
        </w:rPr>
        <w:t>Pridgen</w:t>
      </w:r>
      <w:r w:rsidRPr="001C0CD2">
        <w:rPr>
          <w:rFonts w:ascii="Times New Roman" w:hAnsi="Times New Roman" w:cs="Times New Roman"/>
          <w:sz w:val="20"/>
          <w:szCs w:val="20"/>
        </w:rPr>
        <w:tab/>
      </w:r>
      <w:r w:rsidRPr="001C0CD2">
        <w:rPr>
          <w:rFonts w:ascii="Times New Roman" w:hAnsi="Times New Roman" w:cs="Times New Roman"/>
          <w:sz w:val="20"/>
          <w:szCs w:val="20"/>
        </w:rPr>
        <w:tab/>
      </w:r>
      <w:r w:rsidRPr="001C0CD2">
        <w:rPr>
          <w:rFonts w:ascii="Times New Roman" w:hAnsi="Times New Roman" w:cs="Times New Roman"/>
          <w:sz w:val="20"/>
          <w:szCs w:val="20"/>
        </w:rPr>
        <w:tab/>
        <w:t>Multidirectional / Posterior Shoulder Instability</w:t>
      </w:r>
    </w:p>
    <w:p w14:paraId="1E200FB2" w14:textId="77777777" w:rsidR="00587098" w:rsidRPr="001C0CD2" w:rsidRDefault="00587098" w:rsidP="00587098">
      <w:pPr>
        <w:pStyle w:val="Default"/>
        <w:rPr>
          <w:rFonts w:ascii="Times New Roman" w:hAnsi="Times New Roman" w:cs="Times New Roman"/>
          <w:b/>
          <w:sz w:val="20"/>
          <w:szCs w:val="20"/>
        </w:rPr>
      </w:pPr>
      <w:r w:rsidRPr="001C0CD2">
        <w:rPr>
          <w:rFonts w:ascii="Times New Roman" w:hAnsi="Times New Roman" w:cs="Times New Roman"/>
          <w:b/>
          <w:sz w:val="20"/>
          <w:szCs w:val="20"/>
        </w:rPr>
        <w:tab/>
      </w:r>
      <w:r w:rsidRPr="001C0CD2">
        <w:rPr>
          <w:rFonts w:ascii="Times New Roman" w:hAnsi="Times New Roman" w:cs="Times New Roman"/>
          <w:b/>
          <w:sz w:val="20"/>
          <w:szCs w:val="20"/>
        </w:rPr>
        <w:tab/>
        <w:t>30</w:t>
      </w:r>
      <w:r w:rsidRPr="001C0CD2">
        <w:rPr>
          <w:rFonts w:ascii="Times New Roman" w:hAnsi="Times New Roman" w:cs="Times New Roman"/>
          <w:b/>
          <w:sz w:val="20"/>
          <w:szCs w:val="20"/>
        </w:rPr>
        <w:tab/>
      </w:r>
      <w:r w:rsidRPr="001C0CD2">
        <w:rPr>
          <w:rFonts w:ascii="Times New Roman" w:hAnsi="Times New Roman" w:cs="Times New Roman"/>
          <w:b/>
          <w:sz w:val="20"/>
          <w:szCs w:val="20"/>
        </w:rPr>
        <w:tab/>
      </w:r>
      <w:r w:rsidRPr="001C0CD2">
        <w:rPr>
          <w:rFonts w:ascii="Times New Roman" w:hAnsi="Times New Roman" w:cs="Times New Roman"/>
          <w:sz w:val="20"/>
          <w:szCs w:val="20"/>
        </w:rPr>
        <w:t>Blatnik</w:t>
      </w:r>
      <w:r w:rsidRPr="001C0CD2">
        <w:rPr>
          <w:rFonts w:ascii="Times New Roman" w:hAnsi="Times New Roman" w:cs="Times New Roman"/>
          <w:sz w:val="20"/>
          <w:szCs w:val="20"/>
        </w:rPr>
        <w:tab/>
      </w:r>
      <w:r w:rsidRPr="001C0CD2">
        <w:rPr>
          <w:rFonts w:ascii="Times New Roman" w:hAnsi="Times New Roman" w:cs="Times New Roman"/>
          <w:sz w:val="20"/>
          <w:szCs w:val="20"/>
        </w:rPr>
        <w:tab/>
      </w:r>
      <w:r w:rsidRPr="001C0CD2">
        <w:rPr>
          <w:rFonts w:ascii="Times New Roman" w:hAnsi="Times New Roman" w:cs="Times New Roman"/>
          <w:sz w:val="20"/>
          <w:szCs w:val="20"/>
        </w:rPr>
        <w:tab/>
        <w:t>Upper Extremity Conditions in the Pediatric Athlete</w:t>
      </w:r>
      <w:r w:rsidRPr="001C0CD2">
        <w:rPr>
          <w:rFonts w:ascii="Times New Roman" w:hAnsi="Times New Roman" w:cs="Times New Roman"/>
          <w:b/>
          <w:sz w:val="20"/>
          <w:szCs w:val="20"/>
        </w:rPr>
        <w:tab/>
      </w:r>
    </w:p>
    <w:p w14:paraId="4F06EA38" w14:textId="77777777" w:rsidR="00587098" w:rsidRPr="001C0CD2" w:rsidRDefault="00587098" w:rsidP="00587098">
      <w:pPr>
        <w:pStyle w:val="Default"/>
        <w:rPr>
          <w:rFonts w:ascii="Times New Roman" w:hAnsi="Times New Roman" w:cs="Times New Roman"/>
          <w:b/>
          <w:sz w:val="20"/>
          <w:szCs w:val="20"/>
        </w:rPr>
      </w:pPr>
    </w:p>
    <w:p w14:paraId="575435EB" w14:textId="77777777" w:rsidR="00587098" w:rsidRPr="001C0CD2" w:rsidRDefault="00587098" w:rsidP="00587098">
      <w:pPr>
        <w:pStyle w:val="Default"/>
        <w:ind w:firstLine="270"/>
        <w:rPr>
          <w:rFonts w:ascii="Times New Roman" w:hAnsi="Times New Roman" w:cs="Times New Roman"/>
          <w:b/>
          <w:sz w:val="20"/>
          <w:szCs w:val="20"/>
        </w:rPr>
      </w:pPr>
      <w:r w:rsidRPr="001C0CD2">
        <w:rPr>
          <w:rFonts w:ascii="Times New Roman" w:hAnsi="Times New Roman" w:cs="Times New Roman"/>
          <w:b/>
          <w:sz w:val="20"/>
          <w:szCs w:val="20"/>
        </w:rPr>
        <w:t>October</w:t>
      </w:r>
      <w:r w:rsidRPr="001C0CD2">
        <w:rPr>
          <w:rFonts w:ascii="Times New Roman" w:hAnsi="Times New Roman" w:cs="Times New Roman"/>
          <w:b/>
          <w:sz w:val="20"/>
          <w:szCs w:val="20"/>
        </w:rPr>
        <w:tab/>
        <w:t>7</w:t>
      </w:r>
      <w:r w:rsidRPr="001C0CD2">
        <w:rPr>
          <w:rFonts w:ascii="Times New Roman" w:hAnsi="Times New Roman" w:cs="Times New Roman"/>
          <w:b/>
          <w:sz w:val="20"/>
          <w:szCs w:val="20"/>
        </w:rPr>
        <w:tab/>
      </w:r>
      <w:r w:rsidRPr="001C0CD2">
        <w:rPr>
          <w:rFonts w:ascii="Times New Roman" w:hAnsi="Times New Roman" w:cs="Times New Roman"/>
          <w:b/>
          <w:sz w:val="20"/>
          <w:szCs w:val="20"/>
        </w:rPr>
        <w:tab/>
      </w:r>
      <w:r w:rsidRPr="001C0CD2">
        <w:rPr>
          <w:rFonts w:ascii="Times New Roman" w:hAnsi="Times New Roman" w:cs="Times New Roman"/>
          <w:sz w:val="20"/>
          <w:szCs w:val="20"/>
        </w:rPr>
        <w:t>Knapik / Hong</w:t>
      </w:r>
      <w:r w:rsidRPr="001C0CD2">
        <w:rPr>
          <w:rFonts w:ascii="Times New Roman" w:hAnsi="Times New Roman" w:cs="Times New Roman"/>
          <w:sz w:val="20"/>
          <w:szCs w:val="20"/>
        </w:rPr>
        <w:tab/>
      </w:r>
      <w:r w:rsidRPr="001C0CD2">
        <w:rPr>
          <w:rFonts w:ascii="Times New Roman" w:hAnsi="Times New Roman" w:cs="Times New Roman"/>
          <w:sz w:val="20"/>
          <w:szCs w:val="20"/>
        </w:rPr>
        <w:tab/>
        <w:t>Anterior Shoulder Instability: Case Studies</w:t>
      </w:r>
    </w:p>
    <w:p w14:paraId="54A54E76" w14:textId="77777777" w:rsidR="00587098" w:rsidRPr="001C0CD2" w:rsidRDefault="00587098" w:rsidP="00587098">
      <w:pPr>
        <w:pStyle w:val="Default"/>
        <w:ind w:firstLine="270"/>
        <w:rPr>
          <w:rFonts w:ascii="Times New Roman" w:hAnsi="Times New Roman" w:cs="Times New Roman"/>
          <w:sz w:val="20"/>
          <w:szCs w:val="20"/>
        </w:rPr>
      </w:pPr>
      <w:r w:rsidRPr="001C0CD2">
        <w:rPr>
          <w:rFonts w:ascii="Times New Roman" w:hAnsi="Times New Roman" w:cs="Times New Roman"/>
          <w:b/>
          <w:sz w:val="20"/>
          <w:szCs w:val="20"/>
        </w:rPr>
        <w:tab/>
      </w:r>
      <w:r w:rsidRPr="001C0CD2">
        <w:rPr>
          <w:rFonts w:ascii="Times New Roman" w:hAnsi="Times New Roman" w:cs="Times New Roman"/>
          <w:b/>
          <w:sz w:val="20"/>
          <w:szCs w:val="20"/>
        </w:rPr>
        <w:tab/>
        <w:t>14</w:t>
      </w:r>
      <w:r w:rsidRPr="001C0CD2">
        <w:rPr>
          <w:rFonts w:ascii="Times New Roman" w:hAnsi="Times New Roman" w:cs="Times New Roman"/>
          <w:b/>
          <w:sz w:val="20"/>
          <w:szCs w:val="20"/>
        </w:rPr>
        <w:tab/>
      </w:r>
      <w:r w:rsidRPr="001C0CD2">
        <w:rPr>
          <w:rFonts w:ascii="Times New Roman" w:hAnsi="Times New Roman" w:cs="Times New Roman"/>
          <w:b/>
          <w:sz w:val="20"/>
          <w:szCs w:val="20"/>
        </w:rPr>
        <w:tab/>
      </w:r>
      <w:r w:rsidRPr="001C0CD2">
        <w:rPr>
          <w:rFonts w:ascii="Times New Roman" w:hAnsi="Times New Roman" w:cs="Times New Roman"/>
          <w:sz w:val="20"/>
          <w:szCs w:val="20"/>
        </w:rPr>
        <w:t>Keener / Baker</w:t>
      </w:r>
      <w:r w:rsidRPr="001C0CD2">
        <w:rPr>
          <w:rFonts w:ascii="Times New Roman" w:hAnsi="Times New Roman" w:cs="Times New Roman"/>
          <w:sz w:val="20"/>
          <w:szCs w:val="20"/>
        </w:rPr>
        <w:tab/>
      </w:r>
      <w:r w:rsidRPr="001C0CD2">
        <w:rPr>
          <w:rFonts w:ascii="Times New Roman" w:hAnsi="Times New Roman" w:cs="Times New Roman"/>
          <w:sz w:val="20"/>
          <w:szCs w:val="20"/>
        </w:rPr>
        <w:tab/>
        <w:t xml:space="preserve">Sports Medicine (Shoulder) Radiology MRI Conference  </w:t>
      </w:r>
    </w:p>
    <w:p w14:paraId="64BFF9C1" w14:textId="77777777" w:rsidR="00587098" w:rsidRPr="001C0CD2" w:rsidRDefault="00587098" w:rsidP="00587098">
      <w:pPr>
        <w:pStyle w:val="Default"/>
        <w:ind w:firstLine="270"/>
        <w:rPr>
          <w:rFonts w:ascii="Times New Roman" w:hAnsi="Times New Roman" w:cs="Times New Roman"/>
          <w:sz w:val="20"/>
          <w:szCs w:val="20"/>
        </w:rPr>
      </w:pPr>
      <w:r w:rsidRPr="001C0CD2">
        <w:rPr>
          <w:rFonts w:ascii="Times New Roman" w:hAnsi="Times New Roman" w:cs="Times New Roman"/>
          <w:b/>
          <w:sz w:val="20"/>
          <w:szCs w:val="20"/>
        </w:rPr>
        <w:tab/>
      </w:r>
      <w:r w:rsidRPr="001C0CD2">
        <w:rPr>
          <w:rFonts w:ascii="Times New Roman" w:hAnsi="Times New Roman" w:cs="Times New Roman"/>
          <w:b/>
          <w:sz w:val="20"/>
          <w:szCs w:val="20"/>
        </w:rPr>
        <w:tab/>
        <w:t>21</w:t>
      </w:r>
      <w:r w:rsidRPr="001C0CD2">
        <w:rPr>
          <w:rFonts w:ascii="Times New Roman" w:hAnsi="Times New Roman" w:cs="Times New Roman"/>
          <w:b/>
          <w:sz w:val="20"/>
          <w:szCs w:val="20"/>
        </w:rPr>
        <w:tab/>
      </w:r>
      <w:r w:rsidRPr="001C0CD2">
        <w:rPr>
          <w:rFonts w:ascii="Times New Roman" w:hAnsi="Times New Roman" w:cs="Times New Roman"/>
          <w:b/>
          <w:sz w:val="20"/>
          <w:szCs w:val="20"/>
        </w:rPr>
        <w:tab/>
      </w:r>
      <w:r w:rsidRPr="001C0CD2">
        <w:rPr>
          <w:rFonts w:ascii="Times New Roman" w:hAnsi="Times New Roman" w:cs="Times New Roman"/>
          <w:sz w:val="20"/>
          <w:szCs w:val="20"/>
        </w:rPr>
        <w:t>Veitenheimer</w:t>
      </w:r>
      <w:r w:rsidRPr="001C0CD2">
        <w:rPr>
          <w:rFonts w:ascii="Times New Roman" w:hAnsi="Times New Roman" w:cs="Times New Roman"/>
          <w:sz w:val="20"/>
          <w:szCs w:val="20"/>
        </w:rPr>
        <w:tab/>
      </w:r>
      <w:r w:rsidRPr="001C0CD2">
        <w:rPr>
          <w:rFonts w:ascii="Times New Roman" w:hAnsi="Times New Roman" w:cs="Times New Roman"/>
          <w:sz w:val="20"/>
          <w:szCs w:val="20"/>
        </w:rPr>
        <w:tab/>
        <w:t>Rotator Cuff Disease</w:t>
      </w:r>
    </w:p>
    <w:p w14:paraId="33DD48BD" w14:textId="77777777" w:rsidR="00587098" w:rsidRPr="001C0CD2" w:rsidRDefault="00587098" w:rsidP="00587098">
      <w:pPr>
        <w:pStyle w:val="Default"/>
        <w:ind w:firstLine="270"/>
        <w:rPr>
          <w:rFonts w:ascii="Times New Roman" w:hAnsi="Times New Roman" w:cs="Times New Roman"/>
          <w:b/>
          <w:sz w:val="20"/>
          <w:szCs w:val="20"/>
        </w:rPr>
      </w:pPr>
      <w:r w:rsidRPr="001C0CD2">
        <w:rPr>
          <w:rFonts w:ascii="Times New Roman" w:hAnsi="Times New Roman" w:cs="Times New Roman"/>
          <w:b/>
          <w:sz w:val="20"/>
          <w:szCs w:val="20"/>
        </w:rPr>
        <w:tab/>
      </w:r>
      <w:r w:rsidRPr="001C0CD2">
        <w:rPr>
          <w:rFonts w:ascii="Times New Roman" w:hAnsi="Times New Roman" w:cs="Times New Roman"/>
          <w:b/>
          <w:sz w:val="20"/>
          <w:szCs w:val="20"/>
        </w:rPr>
        <w:tab/>
        <w:t>28</w:t>
      </w:r>
      <w:r w:rsidRPr="001C0CD2">
        <w:rPr>
          <w:rFonts w:ascii="Times New Roman" w:hAnsi="Times New Roman" w:cs="Times New Roman"/>
          <w:b/>
          <w:sz w:val="20"/>
          <w:szCs w:val="20"/>
        </w:rPr>
        <w:tab/>
      </w:r>
      <w:r w:rsidRPr="001C0CD2">
        <w:rPr>
          <w:rFonts w:ascii="Times New Roman" w:hAnsi="Times New Roman" w:cs="Times New Roman"/>
          <w:b/>
          <w:sz w:val="20"/>
          <w:szCs w:val="20"/>
        </w:rPr>
        <w:tab/>
      </w:r>
      <w:r w:rsidRPr="001C0CD2">
        <w:rPr>
          <w:rFonts w:ascii="Times New Roman" w:hAnsi="Times New Roman" w:cs="Times New Roman"/>
          <w:sz w:val="20"/>
          <w:szCs w:val="20"/>
        </w:rPr>
        <w:t>Zmistowski</w:t>
      </w:r>
      <w:r w:rsidRPr="001C0CD2">
        <w:rPr>
          <w:rFonts w:ascii="Times New Roman" w:hAnsi="Times New Roman" w:cs="Times New Roman"/>
          <w:sz w:val="20"/>
          <w:szCs w:val="20"/>
        </w:rPr>
        <w:tab/>
      </w:r>
      <w:r w:rsidRPr="001C0CD2">
        <w:rPr>
          <w:rFonts w:ascii="Times New Roman" w:hAnsi="Times New Roman" w:cs="Times New Roman"/>
          <w:sz w:val="20"/>
          <w:szCs w:val="20"/>
        </w:rPr>
        <w:tab/>
      </w:r>
      <w:proofErr w:type="spellStart"/>
      <w:r w:rsidRPr="001C0CD2">
        <w:rPr>
          <w:rFonts w:ascii="Times New Roman" w:hAnsi="Times New Roman" w:cs="Times New Roman"/>
          <w:sz w:val="20"/>
          <w:szCs w:val="20"/>
        </w:rPr>
        <w:t>Glenohumeral</w:t>
      </w:r>
      <w:proofErr w:type="spellEnd"/>
      <w:r w:rsidRPr="001C0CD2">
        <w:rPr>
          <w:rFonts w:ascii="Times New Roman" w:hAnsi="Times New Roman" w:cs="Times New Roman"/>
          <w:sz w:val="20"/>
          <w:szCs w:val="20"/>
        </w:rPr>
        <w:t xml:space="preserve"> Arthritis</w:t>
      </w:r>
    </w:p>
    <w:p w14:paraId="4B3C5C84" w14:textId="77777777" w:rsidR="00587098" w:rsidRPr="001C0CD2" w:rsidRDefault="00587098" w:rsidP="00587098">
      <w:pPr>
        <w:pStyle w:val="Default"/>
        <w:ind w:firstLine="270"/>
        <w:rPr>
          <w:rFonts w:ascii="Times New Roman" w:hAnsi="Times New Roman" w:cs="Times New Roman"/>
          <w:sz w:val="20"/>
          <w:szCs w:val="20"/>
        </w:rPr>
      </w:pPr>
    </w:p>
    <w:p w14:paraId="65B61655" w14:textId="77777777" w:rsidR="00587098" w:rsidRPr="001C0CD2" w:rsidRDefault="00587098" w:rsidP="00587098">
      <w:pPr>
        <w:ind w:left="270" w:right="270"/>
      </w:pPr>
      <w:r w:rsidRPr="001C0CD2">
        <w:rPr>
          <w:b/>
        </w:rPr>
        <w:t>November</w:t>
      </w:r>
      <w:r w:rsidRPr="001C0CD2">
        <w:rPr>
          <w:b/>
        </w:rPr>
        <w:tab/>
        <w:t xml:space="preserve">4 </w:t>
      </w:r>
      <w:r w:rsidRPr="001C0CD2">
        <w:rPr>
          <w:b/>
        </w:rPr>
        <w:tab/>
      </w:r>
      <w:r w:rsidRPr="001C0CD2">
        <w:rPr>
          <w:b/>
        </w:rPr>
        <w:tab/>
      </w:r>
      <w:r w:rsidRPr="001C0CD2">
        <w:t>Matava</w:t>
      </w:r>
      <w:r w:rsidRPr="001C0CD2">
        <w:tab/>
      </w:r>
      <w:r w:rsidRPr="001C0CD2">
        <w:tab/>
      </w:r>
      <w:r w:rsidRPr="001C0CD2">
        <w:tab/>
        <w:t>Acromioclavicular / Sternoclavicular Conditions</w:t>
      </w:r>
    </w:p>
    <w:p w14:paraId="1583A7AD" w14:textId="77777777" w:rsidR="00587098" w:rsidRPr="001C0CD2" w:rsidRDefault="00587098" w:rsidP="00587098">
      <w:pPr>
        <w:ind w:left="270" w:right="270"/>
      </w:pPr>
      <w:r w:rsidRPr="001C0CD2">
        <w:rPr>
          <w:b/>
        </w:rPr>
        <w:tab/>
      </w:r>
      <w:r w:rsidRPr="001C0CD2">
        <w:rPr>
          <w:b/>
        </w:rPr>
        <w:tab/>
        <w:t>11</w:t>
      </w:r>
      <w:r w:rsidRPr="001C0CD2">
        <w:rPr>
          <w:b/>
        </w:rPr>
        <w:tab/>
      </w:r>
      <w:r w:rsidRPr="001C0CD2">
        <w:rPr>
          <w:b/>
        </w:rPr>
        <w:tab/>
      </w:r>
      <w:r w:rsidRPr="001C0CD2">
        <w:t>Smith / Pridgen</w:t>
      </w:r>
      <w:r w:rsidRPr="001C0CD2">
        <w:tab/>
      </w:r>
      <w:r w:rsidRPr="001C0CD2">
        <w:tab/>
        <w:t>Athletic Conditions of the Elbow: Case Discussions</w:t>
      </w:r>
    </w:p>
    <w:p w14:paraId="76C467CB" w14:textId="77777777" w:rsidR="00587098" w:rsidRPr="001C0CD2" w:rsidRDefault="00587098" w:rsidP="00587098">
      <w:pPr>
        <w:ind w:left="270" w:right="270"/>
      </w:pPr>
      <w:r w:rsidRPr="001C0CD2">
        <w:rPr>
          <w:b/>
        </w:rPr>
        <w:tab/>
      </w:r>
      <w:r w:rsidRPr="001C0CD2">
        <w:rPr>
          <w:b/>
        </w:rPr>
        <w:tab/>
        <w:t>18</w:t>
      </w:r>
      <w:r w:rsidRPr="001C0CD2">
        <w:rPr>
          <w:b/>
        </w:rPr>
        <w:tab/>
      </w:r>
      <w:r w:rsidRPr="001C0CD2">
        <w:rPr>
          <w:b/>
        </w:rPr>
        <w:tab/>
      </w:r>
      <w:r w:rsidRPr="001C0CD2">
        <w:t>Knapik</w:t>
      </w:r>
      <w:r w:rsidRPr="001C0CD2">
        <w:tab/>
      </w:r>
      <w:r w:rsidRPr="001C0CD2">
        <w:tab/>
      </w:r>
      <w:r w:rsidRPr="001C0CD2">
        <w:tab/>
        <w:t>Journal Club</w:t>
      </w:r>
    </w:p>
    <w:p w14:paraId="67CECFAE" w14:textId="76BB25FB" w:rsidR="00587098" w:rsidRPr="001C0CD2" w:rsidRDefault="00587098" w:rsidP="00587098">
      <w:pPr>
        <w:ind w:left="270" w:right="270"/>
        <w:rPr>
          <w:b/>
        </w:rPr>
      </w:pPr>
      <w:r w:rsidRPr="001C0CD2">
        <w:rPr>
          <w:b/>
        </w:rPr>
        <w:tab/>
      </w:r>
      <w:r w:rsidRPr="001C0CD2">
        <w:rPr>
          <w:b/>
        </w:rPr>
        <w:tab/>
        <w:t>25----------------------------------------</w:t>
      </w:r>
      <w:r w:rsidRPr="001C0CD2">
        <w:rPr>
          <w:b/>
          <w:i/>
        </w:rPr>
        <w:t>NO CONFERENCE THANKSGIVING</w:t>
      </w:r>
      <w:r w:rsidRPr="001C0CD2">
        <w:rPr>
          <w:b/>
        </w:rPr>
        <w:t>-----------------------------------------</w:t>
      </w:r>
    </w:p>
    <w:p w14:paraId="040226A6" w14:textId="77777777" w:rsidR="00587098" w:rsidRPr="001C0CD2" w:rsidRDefault="00587098" w:rsidP="00587098">
      <w:pPr>
        <w:ind w:left="270" w:right="270"/>
      </w:pPr>
    </w:p>
    <w:p w14:paraId="61915903" w14:textId="77777777" w:rsidR="00587098" w:rsidRPr="001C0CD2" w:rsidRDefault="00587098" w:rsidP="00587098">
      <w:pPr>
        <w:ind w:left="270" w:right="270"/>
      </w:pPr>
      <w:r w:rsidRPr="001C0CD2">
        <w:rPr>
          <w:b/>
        </w:rPr>
        <w:t>December</w:t>
      </w:r>
      <w:r w:rsidRPr="001C0CD2">
        <w:tab/>
      </w:r>
      <w:r w:rsidRPr="00F93281">
        <w:rPr>
          <w:b/>
        </w:rPr>
        <w:t>2</w:t>
      </w:r>
      <w:r w:rsidRPr="00F93281">
        <w:rPr>
          <w:b/>
        </w:rPr>
        <w:tab/>
      </w:r>
      <w:r w:rsidRPr="00F93281">
        <w:rPr>
          <w:b/>
        </w:rPr>
        <w:tab/>
      </w:r>
      <w:r w:rsidRPr="00F93281">
        <w:t>Knapik</w:t>
      </w:r>
      <w:r w:rsidRPr="00F93281">
        <w:tab/>
      </w:r>
      <w:r w:rsidRPr="00F93281">
        <w:tab/>
      </w:r>
      <w:r w:rsidRPr="00F93281">
        <w:tab/>
        <w:t>Posterior Cruciate Ligament Tears: Evaluation and Treatment</w:t>
      </w:r>
    </w:p>
    <w:p w14:paraId="2010B676" w14:textId="77777777" w:rsidR="00587098" w:rsidRPr="001C0CD2" w:rsidRDefault="00587098" w:rsidP="00587098">
      <w:pPr>
        <w:ind w:left="270" w:right="270"/>
      </w:pPr>
      <w:r w:rsidRPr="001C0CD2">
        <w:tab/>
      </w:r>
      <w:r w:rsidRPr="001C0CD2">
        <w:tab/>
      </w:r>
      <w:r w:rsidRPr="001C0CD2">
        <w:rPr>
          <w:b/>
        </w:rPr>
        <w:t>9</w:t>
      </w:r>
      <w:r w:rsidRPr="001C0CD2">
        <w:tab/>
      </w:r>
      <w:r w:rsidRPr="001C0CD2">
        <w:tab/>
        <w:t>Carson</w:t>
      </w:r>
      <w:r w:rsidRPr="001C0CD2">
        <w:tab/>
      </w:r>
      <w:r w:rsidRPr="001C0CD2">
        <w:tab/>
      </w:r>
      <w:r w:rsidRPr="001C0CD2">
        <w:tab/>
        <w:t>Nerve Entrapment in the Overthrowing Athlete</w:t>
      </w:r>
    </w:p>
    <w:p w14:paraId="3C3495B3" w14:textId="77777777" w:rsidR="00587098" w:rsidRPr="001C0CD2" w:rsidRDefault="00587098" w:rsidP="00587098">
      <w:pPr>
        <w:ind w:left="270" w:right="270"/>
      </w:pPr>
      <w:r w:rsidRPr="001C0CD2">
        <w:tab/>
      </w:r>
      <w:r w:rsidRPr="001C0CD2">
        <w:tab/>
      </w:r>
      <w:r w:rsidRPr="00F93281">
        <w:rPr>
          <w:b/>
        </w:rPr>
        <w:t>16</w:t>
      </w:r>
      <w:r w:rsidRPr="00F93281">
        <w:tab/>
      </w:r>
      <w:r w:rsidRPr="00F93281">
        <w:tab/>
        <w:t>Brophy / Veitenheimer</w:t>
      </w:r>
      <w:r w:rsidRPr="00F93281">
        <w:tab/>
        <w:t>Articular Cartilage Defects of the Knee: Case Discussion</w:t>
      </w:r>
    </w:p>
    <w:p w14:paraId="485FBCC8" w14:textId="71E631F8" w:rsidR="00587098" w:rsidRPr="001C0CD2" w:rsidRDefault="00587098" w:rsidP="00587098">
      <w:pPr>
        <w:ind w:left="270" w:right="270"/>
        <w:rPr>
          <w:b/>
        </w:rPr>
      </w:pPr>
      <w:r w:rsidRPr="001C0CD2">
        <w:rPr>
          <w:b/>
        </w:rPr>
        <w:tab/>
      </w:r>
      <w:r w:rsidRPr="001C0CD2">
        <w:rPr>
          <w:b/>
        </w:rPr>
        <w:tab/>
        <w:t>23-----------------------------------------</w:t>
      </w:r>
      <w:r w:rsidRPr="001C0CD2">
        <w:rPr>
          <w:b/>
          <w:i/>
        </w:rPr>
        <w:t>NO CONFERENCE WINTER HOLIDAY</w:t>
      </w:r>
      <w:r w:rsidRPr="001C0CD2">
        <w:rPr>
          <w:b/>
        </w:rPr>
        <w:t>-------------------------------------</w:t>
      </w:r>
    </w:p>
    <w:p w14:paraId="1BDA2CCF" w14:textId="00D47D68" w:rsidR="00587098" w:rsidRPr="001C0CD2" w:rsidRDefault="00587098" w:rsidP="00587098">
      <w:pPr>
        <w:ind w:left="270" w:right="270"/>
        <w:rPr>
          <w:b/>
        </w:rPr>
      </w:pPr>
      <w:r w:rsidRPr="001C0CD2">
        <w:rPr>
          <w:b/>
        </w:rPr>
        <w:tab/>
      </w:r>
      <w:r w:rsidRPr="001C0CD2">
        <w:rPr>
          <w:b/>
        </w:rPr>
        <w:tab/>
        <w:t>30-----------------------------------------</w:t>
      </w:r>
      <w:r w:rsidRPr="001C0CD2">
        <w:rPr>
          <w:b/>
          <w:i/>
        </w:rPr>
        <w:t>NO CONFERENCE WINTER HOLIDAY</w:t>
      </w:r>
      <w:r w:rsidRPr="001C0CD2">
        <w:rPr>
          <w:b/>
        </w:rPr>
        <w:t>-------------------------------------</w:t>
      </w:r>
    </w:p>
    <w:p w14:paraId="1BF5C71C" w14:textId="77777777" w:rsidR="00587098" w:rsidRPr="001C0CD2" w:rsidRDefault="00587098" w:rsidP="00587098">
      <w:pPr>
        <w:ind w:left="270" w:right="270"/>
      </w:pPr>
    </w:p>
    <w:p w14:paraId="3EE442B5" w14:textId="77777777" w:rsidR="00587098" w:rsidRPr="001C0CD2" w:rsidRDefault="00587098" w:rsidP="00587098">
      <w:pPr>
        <w:ind w:left="270" w:right="270"/>
      </w:pPr>
      <w:r w:rsidRPr="001C0CD2">
        <w:rPr>
          <w:b/>
        </w:rPr>
        <w:t>January</w:t>
      </w:r>
      <w:r w:rsidRPr="001C0CD2">
        <w:rPr>
          <w:b/>
        </w:rPr>
        <w:tab/>
        <w:t>6</w:t>
      </w:r>
      <w:r w:rsidRPr="001C0CD2">
        <w:rPr>
          <w:b/>
        </w:rPr>
        <w:tab/>
      </w:r>
      <w:r w:rsidRPr="001C0CD2">
        <w:rPr>
          <w:b/>
        </w:rPr>
        <w:tab/>
      </w:r>
      <w:r w:rsidRPr="001C0CD2">
        <w:t>Matava</w:t>
      </w:r>
      <w:r w:rsidRPr="001C0CD2">
        <w:tab/>
      </w:r>
      <w:r w:rsidRPr="001C0CD2">
        <w:tab/>
      </w:r>
      <w:r w:rsidRPr="001C0CD2">
        <w:tab/>
        <w:t>Anterior Cruciate Ligament Tears in Adults</w:t>
      </w:r>
    </w:p>
    <w:p w14:paraId="55DFE2CF" w14:textId="77777777" w:rsidR="00587098" w:rsidRPr="001C0CD2" w:rsidRDefault="00587098" w:rsidP="00587098">
      <w:pPr>
        <w:ind w:left="270" w:right="270"/>
      </w:pPr>
      <w:r w:rsidRPr="001C0CD2">
        <w:rPr>
          <w:b/>
        </w:rPr>
        <w:tab/>
      </w:r>
      <w:r w:rsidRPr="001C0CD2">
        <w:rPr>
          <w:b/>
        </w:rPr>
        <w:tab/>
        <w:t>13</w:t>
      </w:r>
      <w:r w:rsidRPr="001C0CD2">
        <w:rPr>
          <w:b/>
        </w:rPr>
        <w:tab/>
      </w:r>
      <w:r w:rsidRPr="001C0CD2">
        <w:rPr>
          <w:b/>
        </w:rPr>
        <w:tab/>
      </w:r>
      <w:r w:rsidRPr="001C0CD2">
        <w:t>Nepple</w:t>
      </w:r>
      <w:r w:rsidRPr="001C0CD2">
        <w:tab/>
      </w:r>
      <w:r w:rsidRPr="001C0CD2">
        <w:tab/>
      </w:r>
      <w:r w:rsidRPr="001C0CD2">
        <w:tab/>
        <w:t>Anterior Cruciate Ligament Tears in the Pediatric Patient</w:t>
      </w:r>
    </w:p>
    <w:p w14:paraId="090CFCDD" w14:textId="77777777" w:rsidR="00587098" w:rsidRPr="001C0CD2" w:rsidRDefault="00587098" w:rsidP="00587098">
      <w:pPr>
        <w:ind w:left="270" w:right="270"/>
      </w:pPr>
      <w:r w:rsidRPr="001C0CD2">
        <w:tab/>
      </w:r>
      <w:r w:rsidRPr="001C0CD2">
        <w:tab/>
      </w:r>
      <w:r w:rsidRPr="001C0CD2">
        <w:rPr>
          <w:b/>
        </w:rPr>
        <w:t>20</w:t>
      </w:r>
      <w:r w:rsidRPr="001C0CD2">
        <w:rPr>
          <w:b/>
        </w:rPr>
        <w:tab/>
      </w:r>
      <w:r w:rsidRPr="001C0CD2">
        <w:tab/>
        <w:t>Matava</w:t>
      </w:r>
      <w:r w:rsidRPr="001C0CD2">
        <w:tab/>
      </w:r>
      <w:r w:rsidRPr="001C0CD2">
        <w:tab/>
      </w:r>
      <w:r w:rsidRPr="001C0CD2">
        <w:tab/>
        <w:t>Patellofemoral Instability</w:t>
      </w:r>
    </w:p>
    <w:p w14:paraId="524D5FB5" w14:textId="1164A2D1" w:rsidR="00587098" w:rsidRPr="001C0CD2" w:rsidRDefault="00587098" w:rsidP="00587098">
      <w:pPr>
        <w:ind w:left="270" w:right="270"/>
      </w:pPr>
      <w:r w:rsidRPr="001C0CD2">
        <w:tab/>
      </w:r>
      <w:r w:rsidRPr="001C0CD2">
        <w:tab/>
      </w:r>
      <w:r w:rsidRPr="001C0CD2">
        <w:rPr>
          <w:b/>
        </w:rPr>
        <w:t>27</w:t>
      </w:r>
      <w:r w:rsidRPr="001C0CD2">
        <w:tab/>
      </w:r>
      <w:r w:rsidRPr="001C0CD2">
        <w:tab/>
        <w:t>Dwivedi</w:t>
      </w:r>
      <w:r w:rsidRPr="001C0CD2">
        <w:tab/>
      </w:r>
      <w:r w:rsidRPr="001C0CD2">
        <w:tab/>
      </w:r>
      <w:r w:rsidRPr="001C0CD2">
        <w:tab/>
        <w:t>Medial Collateral Ligament Injuries: Evaluation and Treatment</w:t>
      </w:r>
    </w:p>
    <w:p w14:paraId="7D5D9025" w14:textId="77777777" w:rsidR="00587098" w:rsidRPr="001C0CD2" w:rsidRDefault="00587098" w:rsidP="00587098">
      <w:pPr>
        <w:ind w:left="270" w:right="270"/>
        <w:rPr>
          <w:b/>
        </w:rPr>
      </w:pPr>
    </w:p>
    <w:p w14:paraId="096FE324" w14:textId="77777777" w:rsidR="00587098" w:rsidRPr="001C0CD2" w:rsidRDefault="00587098" w:rsidP="00587098">
      <w:pPr>
        <w:ind w:left="270" w:right="270"/>
        <w:rPr>
          <w:b/>
        </w:rPr>
      </w:pPr>
      <w:r w:rsidRPr="001C0CD2">
        <w:rPr>
          <w:b/>
        </w:rPr>
        <w:t>February</w:t>
      </w:r>
      <w:r w:rsidRPr="001C0CD2">
        <w:rPr>
          <w:b/>
        </w:rPr>
        <w:tab/>
        <w:t>3</w:t>
      </w:r>
      <w:r w:rsidRPr="001C0CD2">
        <w:rPr>
          <w:b/>
        </w:rPr>
        <w:tab/>
      </w:r>
      <w:r w:rsidRPr="001C0CD2">
        <w:rPr>
          <w:b/>
        </w:rPr>
        <w:tab/>
      </w:r>
      <w:r w:rsidRPr="001C0CD2">
        <w:t>Brophy / Baker</w:t>
      </w:r>
      <w:r w:rsidRPr="001C0CD2">
        <w:tab/>
      </w:r>
      <w:r w:rsidRPr="001C0CD2">
        <w:tab/>
        <w:t>Sports Medicine (Knee) Radiology MRI Conference</w:t>
      </w:r>
    </w:p>
    <w:p w14:paraId="24698DC2" w14:textId="77777777" w:rsidR="00587098" w:rsidRPr="001C0CD2" w:rsidRDefault="00587098" w:rsidP="00587098">
      <w:pPr>
        <w:ind w:left="270" w:right="270"/>
      </w:pPr>
      <w:r w:rsidRPr="001C0CD2">
        <w:rPr>
          <w:b/>
        </w:rPr>
        <w:tab/>
      </w:r>
      <w:r w:rsidRPr="001C0CD2">
        <w:rPr>
          <w:b/>
        </w:rPr>
        <w:tab/>
        <w:t>10</w:t>
      </w:r>
      <w:r w:rsidRPr="001C0CD2">
        <w:rPr>
          <w:b/>
        </w:rPr>
        <w:tab/>
      </w:r>
      <w:r w:rsidRPr="001C0CD2">
        <w:rPr>
          <w:b/>
        </w:rPr>
        <w:tab/>
      </w:r>
      <w:r w:rsidRPr="001C0CD2">
        <w:t>Matava</w:t>
      </w:r>
      <w:r w:rsidRPr="001C0CD2">
        <w:tab/>
      </w:r>
      <w:r w:rsidRPr="001C0CD2">
        <w:tab/>
      </w:r>
      <w:r w:rsidRPr="001C0CD2">
        <w:tab/>
        <w:t>Meniscus Tears: Variants and Their Treatment</w:t>
      </w:r>
    </w:p>
    <w:p w14:paraId="00700F5E" w14:textId="77777777" w:rsidR="00587098" w:rsidRPr="001C0CD2" w:rsidRDefault="00587098" w:rsidP="00587098">
      <w:pPr>
        <w:ind w:left="270" w:right="270"/>
      </w:pPr>
      <w:r w:rsidRPr="001C0CD2">
        <w:rPr>
          <w:b/>
        </w:rPr>
        <w:tab/>
      </w:r>
      <w:r w:rsidRPr="001C0CD2">
        <w:rPr>
          <w:b/>
        </w:rPr>
        <w:tab/>
        <w:t>17</w:t>
      </w:r>
      <w:r w:rsidRPr="001C0CD2">
        <w:rPr>
          <w:b/>
        </w:rPr>
        <w:tab/>
      </w:r>
      <w:r w:rsidRPr="001C0CD2">
        <w:rPr>
          <w:b/>
        </w:rPr>
        <w:tab/>
      </w:r>
      <w:r w:rsidRPr="001C0CD2">
        <w:t>Messenger</w:t>
      </w:r>
      <w:r w:rsidRPr="001C0CD2">
        <w:tab/>
      </w:r>
      <w:r w:rsidRPr="001C0CD2">
        <w:tab/>
        <w:t>Life-Threatening Injuries in Sports Medicine</w:t>
      </w:r>
    </w:p>
    <w:p w14:paraId="660A2BFD" w14:textId="77777777" w:rsidR="00587098" w:rsidRPr="001C0CD2" w:rsidRDefault="00587098" w:rsidP="00587098">
      <w:pPr>
        <w:ind w:left="270" w:right="270"/>
        <w:rPr>
          <w:b/>
        </w:rPr>
      </w:pPr>
      <w:r w:rsidRPr="001C0CD2">
        <w:rPr>
          <w:b/>
        </w:rPr>
        <w:tab/>
      </w:r>
      <w:r w:rsidRPr="001C0CD2">
        <w:rPr>
          <w:b/>
        </w:rPr>
        <w:tab/>
        <w:t>24</w:t>
      </w:r>
      <w:r w:rsidRPr="001C0CD2">
        <w:rPr>
          <w:b/>
        </w:rPr>
        <w:tab/>
      </w:r>
      <w:r w:rsidRPr="001C0CD2">
        <w:rPr>
          <w:b/>
        </w:rPr>
        <w:tab/>
      </w:r>
      <w:r w:rsidRPr="001C0CD2">
        <w:t>Polites</w:t>
      </w:r>
      <w:r w:rsidRPr="001C0CD2">
        <w:tab/>
      </w:r>
      <w:r w:rsidRPr="001C0CD2">
        <w:tab/>
      </w:r>
      <w:r w:rsidRPr="001C0CD2">
        <w:tab/>
        <w:t>Facial Injuries in Sports Medicine</w:t>
      </w:r>
    </w:p>
    <w:p w14:paraId="2F467482" w14:textId="77777777" w:rsidR="00587098" w:rsidRPr="001C0CD2" w:rsidRDefault="00587098" w:rsidP="00587098">
      <w:pPr>
        <w:ind w:left="270" w:right="270"/>
        <w:rPr>
          <w:b/>
        </w:rPr>
      </w:pPr>
    </w:p>
    <w:p w14:paraId="3CF07E3C" w14:textId="77777777" w:rsidR="00587098" w:rsidRPr="001C0CD2" w:rsidRDefault="00587098" w:rsidP="00587098">
      <w:pPr>
        <w:ind w:left="270" w:right="270"/>
        <w:rPr>
          <w:b/>
        </w:rPr>
      </w:pPr>
      <w:r w:rsidRPr="001C0CD2">
        <w:rPr>
          <w:b/>
        </w:rPr>
        <w:t>March</w:t>
      </w:r>
      <w:r w:rsidRPr="001C0CD2">
        <w:rPr>
          <w:b/>
        </w:rPr>
        <w:tab/>
        <w:t>3</w:t>
      </w:r>
      <w:r w:rsidRPr="001C0CD2">
        <w:rPr>
          <w:b/>
        </w:rPr>
        <w:tab/>
      </w:r>
      <w:r w:rsidRPr="001C0CD2">
        <w:rPr>
          <w:b/>
        </w:rPr>
        <w:tab/>
      </w:r>
      <w:r w:rsidRPr="001C0CD2">
        <w:t>Nepple</w:t>
      </w:r>
      <w:r w:rsidRPr="001C0CD2">
        <w:tab/>
      </w:r>
      <w:r w:rsidRPr="001C0CD2">
        <w:tab/>
      </w:r>
      <w:r w:rsidRPr="001C0CD2">
        <w:tab/>
        <w:t>Athletic Conditions of the Hip: Evaluation and Treatment</w:t>
      </w:r>
    </w:p>
    <w:p w14:paraId="7127A9EC" w14:textId="30758574" w:rsidR="00587098" w:rsidRPr="001C0CD2" w:rsidRDefault="00587098" w:rsidP="00587098">
      <w:pPr>
        <w:ind w:left="270" w:right="270"/>
        <w:rPr>
          <w:b/>
        </w:rPr>
      </w:pPr>
      <w:r w:rsidRPr="001C0CD2">
        <w:rPr>
          <w:b/>
        </w:rPr>
        <w:tab/>
      </w:r>
      <w:r w:rsidRPr="001C0CD2">
        <w:rPr>
          <w:b/>
        </w:rPr>
        <w:tab/>
        <w:t>10-------------------------------------------</w:t>
      </w:r>
      <w:r w:rsidRPr="001C0CD2">
        <w:rPr>
          <w:b/>
          <w:i/>
        </w:rPr>
        <w:t>NO CONFERENCE – AAOS MEETING</w:t>
      </w:r>
      <w:r w:rsidRPr="001C0CD2">
        <w:rPr>
          <w:b/>
        </w:rPr>
        <w:t>------------------------------------</w:t>
      </w:r>
    </w:p>
    <w:p w14:paraId="19AEB2AE" w14:textId="77777777" w:rsidR="00587098" w:rsidRPr="001C0CD2" w:rsidRDefault="00587098" w:rsidP="00587098">
      <w:pPr>
        <w:ind w:left="270" w:right="270"/>
      </w:pPr>
      <w:r w:rsidRPr="001C0CD2">
        <w:rPr>
          <w:b/>
        </w:rPr>
        <w:tab/>
      </w:r>
      <w:r w:rsidRPr="001C0CD2">
        <w:rPr>
          <w:b/>
        </w:rPr>
        <w:tab/>
        <w:t>17</w:t>
      </w:r>
      <w:r w:rsidRPr="001C0CD2">
        <w:rPr>
          <w:b/>
        </w:rPr>
        <w:tab/>
      </w:r>
      <w:r w:rsidRPr="001C0CD2">
        <w:rPr>
          <w:b/>
        </w:rPr>
        <w:tab/>
      </w:r>
      <w:r w:rsidRPr="001C0CD2">
        <w:t>Backus / Booth</w:t>
      </w:r>
      <w:r w:rsidRPr="001C0CD2">
        <w:tab/>
      </w:r>
      <w:r w:rsidRPr="001C0CD2">
        <w:tab/>
        <w:t>Common Athletic Conditions of the Ankle</w:t>
      </w:r>
      <w:r w:rsidRPr="001C0CD2">
        <w:tab/>
      </w:r>
      <w:r w:rsidRPr="001C0CD2">
        <w:tab/>
      </w:r>
    </w:p>
    <w:p w14:paraId="5E097F12" w14:textId="77777777" w:rsidR="00587098" w:rsidRPr="001C0CD2" w:rsidRDefault="00587098" w:rsidP="00587098">
      <w:pPr>
        <w:ind w:left="270" w:right="270"/>
        <w:rPr>
          <w:b/>
        </w:rPr>
      </w:pPr>
      <w:r w:rsidRPr="001C0CD2">
        <w:tab/>
      </w:r>
      <w:r w:rsidRPr="001C0CD2">
        <w:tab/>
      </w:r>
      <w:r w:rsidRPr="001C0CD2">
        <w:rPr>
          <w:b/>
        </w:rPr>
        <w:t>24</w:t>
      </w:r>
      <w:r w:rsidRPr="001C0CD2">
        <w:tab/>
      </w:r>
      <w:r w:rsidRPr="001C0CD2">
        <w:tab/>
        <w:t>McCormick</w:t>
      </w:r>
      <w:r w:rsidRPr="001C0CD2">
        <w:tab/>
      </w:r>
      <w:r w:rsidRPr="001C0CD2">
        <w:rPr>
          <w:b/>
        </w:rPr>
        <w:tab/>
      </w:r>
      <w:r w:rsidRPr="001C0CD2">
        <w:t>Athletic Conditions of the Foot</w:t>
      </w:r>
      <w:r w:rsidRPr="001C0CD2">
        <w:rPr>
          <w:b/>
        </w:rPr>
        <w:tab/>
      </w:r>
    </w:p>
    <w:p w14:paraId="2D5CC8C8" w14:textId="77777777" w:rsidR="00587098" w:rsidRPr="001C0CD2" w:rsidRDefault="00587098" w:rsidP="00587098">
      <w:pPr>
        <w:ind w:left="270" w:right="270"/>
      </w:pPr>
      <w:r w:rsidRPr="001C0CD2">
        <w:rPr>
          <w:b/>
        </w:rPr>
        <w:tab/>
      </w:r>
      <w:r w:rsidRPr="001C0CD2">
        <w:rPr>
          <w:b/>
        </w:rPr>
        <w:tab/>
        <w:t>31</w:t>
      </w:r>
      <w:r w:rsidRPr="001C0CD2">
        <w:rPr>
          <w:b/>
        </w:rPr>
        <w:tab/>
      </w:r>
      <w:r w:rsidRPr="001C0CD2">
        <w:rPr>
          <w:b/>
        </w:rPr>
        <w:tab/>
      </w:r>
      <w:r w:rsidRPr="001C0CD2">
        <w:t>Knapik</w:t>
      </w:r>
      <w:r w:rsidRPr="001C0CD2">
        <w:tab/>
      </w:r>
      <w:r w:rsidRPr="001C0CD2">
        <w:tab/>
      </w:r>
      <w:r w:rsidRPr="001C0CD2">
        <w:tab/>
        <w:t>Journal Club</w:t>
      </w:r>
    </w:p>
    <w:p w14:paraId="5B8F6211" w14:textId="77777777" w:rsidR="00587098" w:rsidRPr="001C0CD2" w:rsidRDefault="00587098" w:rsidP="00587098">
      <w:pPr>
        <w:ind w:left="270" w:right="270"/>
      </w:pPr>
    </w:p>
    <w:p w14:paraId="26B215F8" w14:textId="278D8065" w:rsidR="00587098" w:rsidRPr="001C0CD2" w:rsidRDefault="00587098" w:rsidP="00587098">
      <w:pPr>
        <w:ind w:left="270" w:right="270"/>
      </w:pPr>
      <w:r w:rsidRPr="001C0CD2">
        <w:rPr>
          <w:b/>
        </w:rPr>
        <w:t>April</w:t>
      </w:r>
      <w:r w:rsidRPr="001C0CD2">
        <w:rPr>
          <w:b/>
        </w:rPr>
        <w:tab/>
        <w:t>7</w:t>
      </w:r>
      <w:r w:rsidRPr="001C0CD2">
        <w:tab/>
      </w:r>
      <w:r w:rsidRPr="001C0CD2">
        <w:tab/>
        <w:t>Carson</w:t>
      </w:r>
      <w:r w:rsidRPr="001C0CD2">
        <w:tab/>
      </w:r>
      <w:r w:rsidRPr="001C0CD2">
        <w:tab/>
      </w:r>
      <w:r w:rsidRPr="001C0CD2">
        <w:tab/>
        <w:t>Evaluation of Leg Pain in the Athlete</w:t>
      </w:r>
    </w:p>
    <w:p w14:paraId="1901A53C" w14:textId="77777777" w:rsidR="00587098" w:rsidRPr="001C0CD2" w:rsidRDefault="00587098" w:rsidP="00587098">
      <w:pPr>
        <w:ind w:left="270" w:right="270"/>
      </w:pPr>
      <w:r w:rsidRPr="001C0CD2">
        <w:tab/>
      </w:r>
      <w:r w:rsidRPr="001C0CD2">
        <w:tab/>
      </w:r>
      <w:r w:rsidRPr="001C0CD2">
        <w:rPr>
          <w:b/>
        </w:rPr>
        <w:t>14</w:t>
      </w:r>
      <w:r w:rsidRPr="001C0CD2">
        <w:tab/>
      </w:r>
      <w:r w:rsidRPr="001C0CD2">
        <w:tab/>
        <w:t>Dy</w:t>
      </w:r>
      <w:r w:rsidRPr="001C0CD2">
        <w:tab/>
      </w:r>
      <w:r w:rsidRPr="001C0CD2">
        <w:tab/>
      </w:r>
      <w:r w:rsidRPr="001C0CD2">
        <w:tab/>
        <w:t>Nerve Injuries in Sports Medicine: Evaluation and Treatment</w:t>
      </w:r>
    </w:p>
    <w:p w14:paraId="6F2CB5FA" w14:textId="77777777" w:rsidR="00587098" w:rsidRPr="001C0CD2" w:rsidRDefault="00587098" w:rsidP="00587098">
      <w:pPr>
        <w:ind w:left="270" w:right="270"/>
      </w:pPr>
      <w:r w:rsidRPr="001C0CD2">
        <w:tab/>
      </w:r>
      <w:r w:rsidRPr="001C0CD2">
        <w:tab/>
      </w:r>
      <w:r w:rsidRPr="001C0CD2">
        <w:rPr>
          <w:b/>
        </w:rPr>
        <w:t>21</w:t>
      </w:r>
      <w:r w:rsidRPr="001C0CD2">
        <w:tab/>
      </w:r>
      <w:r w:rsidRPr="001C0CD2">
        <w:tab/>
        <w:t>Calfee</w:t>
      </w:r>
      <w:r w:rsidRPr="001C0CD2">
        <w:tab/>
      </w:r>
      <w:r w:rsidRPr="001C0CD2">
        <w:tab/>
      </w:r>
      <w:r w:rsidRPr="001C0CD2">
        <w:tab/>
        <w:t>Athletic Injuries of the Hand</w:t>
      </w:r>
    </w:p>
    <w:p w14:paraId="214E2717" w14:textId="77777777" w:rsidR="00587098" w:rsidRPr="001C0CD2" w:rsidRDefault="00587098" w:rsidP="00587098">
      <w:pPr>
        <w:ind w:left="270" w:right="270"/>
        <w:rPr>
          <w:b/>
        </w:rPr>
      </w:pPr>
      <w:r w:rsidRPr="001C0CD2">
        <w:tab/>
      </w:r>
      <w:r w:rsidRPr="001C0CD2">
        <w:tab/>
      </w:r>
      <w:r w:rsidRPr="001C0CD2">
        <w:rPr>
          <w:b/>
        </w:rPr>
        <w:t>28</w:t>
      </w:r>
      <w:r w:rsidRPr="001C0CD2">
        <w:tab/>
      </w:r>
      <w:r w:rsidRPr="001C0CD2">
        <w:tab/>
        <w:t>Smith</w:t>
      </w:r>
      <w:r w:rsidRPr="001C0CD2">
        <w:tab/>
      </w:r>
      <w:r w:rsidRPr="001C0CD2">
        <w:tab/>
      </w:r>
      <w:r w:rsidRPr="001C0CD2">
        <w:tab/>
        <w:t>Throwing Injuries</w:t>
      </w:r>
    </w:p>
    <w:p w14:paraId="4E3E6D27" w14:textId="77777777" w:rsidR="00587098" w:rsidRPr="001C0CD2" w:rsidRDefault="00587098" w:rsidP="00587098">
      <w:pPr>
        <w:ind w:left="270" w:right="270"/>
        <w:rPr>
          <w:b/>
        </w:rPr>
      </w:pPr>
    </w:p>
    <w:p w14:paraId="4BEE5C2A" w14:textId="77777777" w:rsidR="00587098" w:rsidRPr="001C0CD2" w:rsidRDefault="00587098" w:rsidP="00587098">
      <w:pPr>
        <w:ind w:left="270" w:right="270"/>
      </w:pPr>
      <w:r w:rsidRPr="001C0CD2">
        <w:rPr>
          <w:b/>
        </w:rPr>
        <w:t>May</w:t>
      </w:r>
      <w:r w:rsidRPr="001C0CD2">
        <w:rPr>
          <w:b/>
        </w:rPr>
        <w:tab/>
      </w:r>
      <w:r w:rsidRPr="001C0CD2">
        <w:rPr>
          <w:b/>
        </w:rPr>
        <w:tab/>
        <w:t>5</w:t>
      </w:r>
      <w:r w:rsidRPr="001C0CD2">
        <w:rPr>
          <w:b/>
        </w:rPr>
        <w:tab/>
      </w:r>
      <w:r w:rsidRPr="001C0CD2">
        <w:rPr>
          <w:b/>
        </w:rPr>
        <w:tab/>
      </w:r>
      <w:r w:rsidRPr="001C0CD2">
        <w:t>Matava / Graesser</w:t>
      </w:r>
      <w:r w:rsidRPr="001C0CD2">
        <w:tab/>
        <w:t>Sports Medicine Injuries: Case Discussion</w:t>
      </w:r>
    </w:p>
    <w:p w14:paraId="12529FC9" w14:textId="77777777" w:rsidR="00587098" w:rsidRPr="001C0CD2" w:rsidRDefault="00587098" w:rsidP="00587098">
      <w:pPr>
        <w:ind w:left="270" w:right="270"/>
      </w:pPr>
      <w:r w:rsidRPr="001C0CD2">
        <w:tab/>
      </w:r>
      <w:r w:rsidRPr="001C0CD2">
        <w:tab/>
      </w:r>
      <w:r w:rsidRPr="001C0CD2">
        <w:rPr>
          <w:b/>
        </w:rPr>
        <w:t>12</w:t>
      </w:r>
      <w:r w:rsidRPr="001C0CD2">
        <w:tab/>
      </w:r>
      <w:r w:rsidRPr="001C0CD2">
        <w:tab/>
        <w:t>Goldfarb</w:t>
      </w:r>
      <w:r w:rsidRPr="001C0CD2">
        <w:tab/>
      </w:r>
      <w:r w:rsidRPr="001C0CD2">
        <w:tab/>
      </w:r>
      <w:r w:rsidRPr="001C0CD2">
        <w:tab/>
        <w:t>Athletic Injuries of the Wrist</w:t>
      </w:r>
    </w:p>
    <w:p w14:paraId="06C8A469" w14:textId="77777777" w:rsidR="00587098" w:rsidRPr="001C0CD2" w:rsidRDefault="00587098" w:rsidP="00587098">
      <w:pPr>
        <w:ind w:left="270" w:right="270"/>
      </w:pPr>
      <w:r w:rsidRPr="001C0CD2">
        <w:rPr>
          <w:b/>
        </w:rPr>
        <w:tab/>
      </w:r>
      <w:r w:rsidRPr="001C0CD2">
        <w:rPr>
          <w:b/>
        </w:rPr>
        <w:tab/>
        <w:t>19</w:t>
      </w:r>
      <w:r w:rsidRPr="001C0CD2">
        <w:rPr>
          <w:b/>
        </w:rPr>
        <w:tab/>
      </w:r>
      <w:r w:rsidRPr="001C0CD2">
        <w:rPr>
          <w:b/>
        </w:rPr>
        <w:tab/>
      </w:r>
      <w:r w:rsidRPr="001C0CD2">
        <w:t>Neuman</w:t>
      </w:r>
      <w:r w:rsidRPr="001C0CD2">
        <w:tab/>
      </w:r>
      <w:r w:rsidRPr="001C0CD2">
        <w:tab/>
      </w:r>
      <w:r w:rsidRPr="001C0CD2">
        <w:tab/>
        <w:t>Thoracolumbar Spine Conditions</w:t>
      </w:r>
    </w:p>
    <w:p w14:paraId="5A580112" w14:textId="77777777" w:rsidR="00587098" w:rsidRPr="001C0CD2" w:rsidRDefault="00587098" w:rsidP="00587098">
      <w:pPr>
        <w:ind w:left="270" w:right="270"/>
      </w:pPr>
      <w:r w:rsidRPr="001C0CD2">
        <w:tab/>
      </w:r>
      <w:r w:rsidRPr="001C0CD2">
        <w:tab/>
      </w:r>
      <w:r w:rsidRPr="001C0CD2">
        <w:rPr>
          <w:b/>
        </w:rPr>
        <w:t>26</w:t>
      </w:r>
      <w:r w:rsidRPr="001C0CD2">
        <w:tab/>
      </w:r>
      <w:r w:rsidRPr="001C0CD2">
        <w:tab/>
        <w:t>Daniel</w:t>
      </w:r>
      <w:r w:rsidRPr="001C0CD2">
        <w:tab/>
      </w:r>
      <w:r w:rsidRPr="001C0CD2">
        <w:tab/>
      </w:r>
      <w:r w:rsidRPr="001C0CD2">
        <w:tab/>
      </w:r>
      <w:proofErr w:type="gramStart"/>
      <w:r w:rsidRPr="001C0CD2">
        <w:t>The</w:t>
      </w:r>
      <w:proofErr w:type="gramEnd"/>
      <w:r w:rsidRPr="001C0CD2">
        <w:t xml:space="preserve"> Female Athlete Triad</w:t>
      </w:r>
    </w:p>
    <w:p w14:paraId="7D2E00D4" w14:textId="77777777" w:rsidR="00587098" w:rsidRPr="001C0CD2" w:rsidRDefault="00587098" w:rsidP="00587098">
      <w:pPr>
        <w:ind w:left="270" w:right="270"/>
        <w:rPr>
          <w:b/>
        </w:rPr>
      </w:pPr>
    </w:p>
    <w:p w14:paraId="68E2B76E" w14:textId="77777777" w:rsidR="00587098" w:rsidRPr="001C0CD2" w:rsidRDefault="00587098" w:rsidP="00587098">
      <w:pPr>
        <w:ind w:left="270" w:right="270"/>
      </w:pPr>
      <w:r w:rsidRPr="001C0CD2">
        <w:rPr>
          <w:b/>
        </w:rPr>
        <w:t>June</w:t>
      </w:r>
      <w:r w:rsidRPr="001C0CD2">
        <w:rPr>
          <w:b/>
        </w:rPr>
        <w:tab/>
      </w:r>
      <w:r w:rsidRPr="001C0CD2">
        <w:rPr>
          <w:b/>
        </w:rPr>
        <w:tab/>
        <w:t>2</w:t>
      </w:r>
      <w:r w:rsidRPr="001C0CD2">
        <w:rPr>
          <w:b/>
        </w:rPr>
        <w:tab/>
      </w:r>
      <w:r w:rsidRPr="001C0CD2">
        <w:rPr>
          <w:b/>
        </w:rPr>
        <w:tab/>
      </w:r>
      <w:r w:rsidRPr="001C0CD2">
        <w:t>Halstead</w:t>
      </w:r>
      <w:r w:rsidRPr="001C0CD2">
        <w:tab/>
      </w:r>
      <w:r w:rsidRPr="001C0CD2">
        <w:tab/>
      </w:r>
      <w:r w:rsidRPr="001C0CD2">
        <w:tab/>
        <w:t>Stress Fractures in Athletes</w:t>
      </w:r>
    </w:p>
    <w:p w14:paraId="5CA3DEE3" w14:textId="77777777" w:rsidR="00587098" w:rsidRPr="001C0CD2" w:rsidRDefault="00587098" w:rsidP="00587098">
      <w:pPr>
        <w:ind w:left="270" w:right="270"/>
        <w:rPr>
          <w:b/>
        </w:rPr>
      </w:pPr>
      <w:r w:rsidRPr="001C0CD2">
        <w:tab/>
      </w:r>
      <w:r w:rsidRPr="001C0CD2">
        <w:tab/>
      </w:r>
      <w:r w:rsidRPr="001C0CD2">
        <w:rPr>
          <w:b/>
        </w:rPr>
        <w:t>9</w:t>
      </w:r>
      <w:r w:rsidRPr="001C0CD2">
        <w:tab/>
      </w:r>
      <w:r w:rsidRPr="001C0CD2">
        <w:tab/>
        <w:t>Knapik</w:t>
      </w:r>
      <w:r w:rsidRPr="001C0CD2">
        <w:tab/>
      </w:r>
      <w:r w:rsidRPr="001C0CD2">
        <w:tab/>
      </w:r>
      <w:r w:rsidRPr="001C0CD2">
        <w:tab/>
        <w:t>Journal Club</w:t>
      </w:r>
    </w:p>
    <w:p w14:paraId="15AA81D6" w14:textId="7A836094" w:rsidR="00587098" w:rsidRPr="001C0CD2" w:rsidRDefault="00587098" w:rsidP="00587098">
      <w:pPr>
        <w:ind w:left="270" w:right="270"/>
      </w:pPr>
      <w:r w:rsidRPr="001C0CD2">
        <w:rPr>
          <w:b/>
        </w:rPr>
        <w:tab/>
      </w:r>
      <w:r w:rsidRPr="001C0CD2">
        <w:rPr>
          <w:b/>
        </w:rPr>
        <w:tab/>
        <w:t>16</w:t>
      </w:r>
      <w:r w:rsidRPr="001C0CD2">
        <w:rPr>
          <w:b/>
        </w:rPr>
        <w:tab/>
      </w:r>
      <w:r w:rsidRPr="001C0CD2">
        <w:rPr>
          <w:b/>
        </w:rPr>
        <w:tab/>
      </w:r>
      <w:r w:rsidRPr="001C0CD2">
        <w:t>Tang</w:t>
      </w:r>
      <w:r w:rsidRPr="001C0CD2">
        <w:tab/>
      </w:r>
      <w:r w:rsidRPr="001C0CD2">
        <w:tab/>
      </w:r>
      <w:r w:rsidRPr="001C0CD2">
        <w:tab/>
        <w:t xml:space="preserve">Biologic Agents: Platelet-Rich Plasma and Stem </w:t>
      </w:r>
      <w:proofErr w:type="gramStart"/>
      <w:r w:rsidRPr="001C0CD2">
        <w:t>Cells  Update</w:t>
      </w:r>
      <w:proofErr w:type="gramEnd"/>
    </w:p>
    <w:p w14:paraId="49439A46" w14:textId="77777777" w:rsidR="00587098" w:rsidRPr="001C0CD2" w:rsidRDefault="00587098" w:rsidP="00587098">
      <w:pPr>
        <w:pStyle w:val="PlainText"/>
        <w:rPr>
          <w:rFonts w:ascii="Times New Roman" w:hAnsi="Times New Roman" w:cs="Times New Roman"/>
          <w:sz w:val="20"/>
          <w:szCs w:val="20"/>
        </w:rPr>
      </w:pPr>
    </w:p>
    <w:p w14:paraId="41825DB9" w14:textId="77777777" w:rsidR="00587098" w:rsidRPr="00CC6D26" w:rsidRDefault="00587098" w:rsidP="00587098">
      <w:pPr>
        <w:pStyle w:val="PlainText"/>
        <w:rPr>
          <w:rFonts w:ascii="Times New Roman" w:hAnsi="Times New Roman" w:cs="Times New Roman"/>
          <w:b/>
          <w:sz w:val="20"/>
          <w:szCs w:val="20"/>
        </w:rPr>
      </w:pPr>
      <w:hyperlink r:id="rId14" w:history="1">
        <w:r w:rsidRPr="00CC6D26">
          <w:rPr>
            <w:rStyle w:val="Hyperlink"/>
            <w:rFonts w:ascii="Times New Roman" w:hAnsi="Times New Roman" w:cs="Times New Roman"/>
            <w:b/>
            <w:sz w:val="20"/>
            <w:szCs w:val="20"/>
          </w:rPr>
          <w:t>https://wustl-hipaa.zoom.us/j/97769141856?pwd=cytEa0FLc0RHNW1pWWFBalAzMmY1Zz09</w:t>
        </w:r>
      </w:hyperlink>
    </w:p>
    <w:p w14:paraId="11C9F134" w14:textId="15F1E0DF" w:rsidR="00587098" w:rsidRPr="00CC6D26" w:rsidRDefault="00587098" w:rsidP="00587098">
      <w:pPr>
        <w:pStyle w:val="PlainText"/>
        <w:rPr>
          <w:rFonts w:ascii="Times New Roman" w:hAnsi="Times New Roman" w:cs="Times New Roman"/>
          <w:b/>
          <w:sz w:val="20"/>
          <w:szCs w:val="20"/>
        </w:rPr>
      </w:pPr>
      <w:r w:rsidRPr="00CC6D26">
        <w:rPr>
          <w:rFonts w:ascii="Times New Roman" w:hAnsi="Times New Roman" w:cs="Times New Roman"/>
          <w:b/>
          <w:sz w:val="20"/>
          <w:szCs w:val="20"/>
        </w:rPr>
        <w:t>Meeting ID: 977 6914 1856</w:t>
      </w:r>
      <w:r w:rsidRPr="00CC6D26">
        <w:rPr>
          <w:rFonts w:ascii="Times New Roman" w:hAnsi="Times New Roman" w:cs="Times New Roman"/>
          <w:b/>
          <w:sz w:val="20"/>
          <w:szCs w:val="20"/>
        </w:rPr>
        <w:tab/>
        <w:t>Passcode: 696218</w:t>
      </w:r>
    </w:p>
    <w:p w14:paraId="32F20F6C" w14:textId="77777777" w:rsidR="00CA1BDA" w:rsidRDefault="00CA1BDA">
      <w:pPr>
        <w:rPr>
          <w:rFonts w:ascii="Arial" w:hAnsi="Arial"/>
          <w:b/>
          <w:sz w:val="24"/>
        </w:rPr>
        <w:sectPr w:rsidR="00CA1BDA" w:rsidSect="00F93281">
          <w:pgSz w:w="12240" w:h="15840" w:code="1"/>
          <w:pgMar w:top="720" w:right="1530" w:bottom="720" w:left="720" w:header="432" w:footer="432" w:gutter="0"/>
          <w:paperSrc w:first="3" w:other="3"/>
          <w:pgNumType w:start="0"/>
          <w:cols w:space="720"/>
          <w:titlePg/>
          <w:docGrid w:linePitch="272"/>
        </w:sectPr>
      </w:pPr>
    </w:p>
    <w:p w14:paraId="41D8FD9F" w14:textId="77777777" w:rsidR="00292FAF" w:rsidRDefault="00292FAF" w:rsidP="00292FAF">
      <w:pPr>
        <w:ind w:left="-720"/>
        <w:rPr>
          <w:rFonts w:ascii="Arial" w:hAnsi="Arial"/>
          <w:b/>
          <w:i/>
          <w:sz w:val="24"/>
        </w:rPr>
      </w:pPr>
    </w:p>
    <w:p w14:paraId="29F2EE7F" w14:textId="0B46F304" w:rsidR="001C0CD2" w:rsidRDefault="001C0CD2" w:rsidP="001C0CD2">
      <w:pPr>
        <w:pStyle w:val="BodyText"/>
        <w:tabs>
          <w:tab w:val="left" w:pos="3268"/>
          <w:tab w:val="left" w:pos="9865"/>
        </w:tabs>
        <w:spacing w:before="71"/>
        <w:ind w:left="137"/>
        <w:jc w:val="center"/>
        <w:rPr>
          <w:rFonts w:ascii="Arial" w:hAnsi="Arial"/>
        </w:rPr>
      </w:pPr>
    </w:p>
    <w:p w14:paraId="3BE58F49" w14:textId="229792C0" w:rsidR="001C0CD2" w:rsidRPr="00CC6D26" w:rsidRDefault="001C0CD2" w:rsidP="00CC6D26">
      <w:pPr>
        <w:pStyle w:val="BodyText"/>
        <w:tabs>
          <w:tab w:val="left" w:pos="3268"/>
          <w:tab w:val="left" w:pos="9865"/>
        </w:tabs>
        <w:spacing w:before="71"/>
        <w:jc w:val="center"/>
        <w:rPr>
          <w:sz w:val="28"/>
          <w:szCs w:val="28"/>
        </w:rPr>
      </w:pPr>
      <w:r w:rsidRPr="00CC6D26">
        <w:rPr>
          <w:sz w:val="28"/>
          <w:szCs w:val="28"/>
        </w:rPr>
        <w:t>APPENDIX II</w:t>
      </w:r>
    </w:p>
    <w:p w14:paraId="20358ABE" w14:textId="77777777" w:rsidR="001C0CD2" w:rsidRDefault="00F84781">
      <w:pPr>
        <w:pStyle w:val="BodyText"/>
        <w:tabs>
          <w:tab w:val="left" w:pos="3268"/>
          <w:tab w:val="left" w:pos="9865"/>
        </w:tabs>
        <w:spacing w:before="71"/>
        <w:ind w:left="137"/>
        <w:jc w:val="center"/>
        <w:rPr>
          <w:sz w:val="28"/>
          <w:szCs w:val="28"/>
        </w:rPr>
      </w:pPr>
      <w:r>
        <w:rPr>
          <w:rFonts w:ascii="Arial" w:hAnsi="Arial"/>
          <w:b w:val="0"/>
          <w:i/>
        </w:rPr>
        <w:t xml:space="preserve">  </w:t>
      </w:r>
      <w:r>
        <w:rPr>
          <w:noProof/>
        </w:rPr>
        <w:drawing>
          <wp:inline distT="0" distB="0" distL="0" distR="0" wp14:anchorId="244C86FA" wp14:editId="26E2DF0B">
            <wp:extent cx="2606040" cy="1746504"/>
            <wp:effectExtent l="0" t="0" r="3810" b="6350"/>
            <wp:docPr id="10" name="Picture 11" descr="WASHU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UHero.jpg"/>
                    <pic:cNvPicPr/>
                  </pic:nvPicPr>
                  <pic:blipFill>
                    <a:blip r:embed="rId15" cstate="print"/>
                    <a:stretch>
                      <a:fillRect/>
                    </a:stretch>
                  </pic:blipFill>
                  <pic:spPr>
                    <a:xfrm>
                      <a:off x="0" y="0"/>
                      <a:ext cx="2606040" cy="1746504"/>
                    </a:xfrm>
                    <a:prstGeom prst="rect">
                      <a:avLst/>
                    </a:prstGeom>
                  </pic:spPr>
                </pic:pic>
              </a:graphicData>
            </a:graphic>
          </wp:inline>
        </w:drawing>
      </w:r>
      <w:r>
        <w:rPr>
          <w:rFonts w:ascii="Arial" w:hAnsi="Arial"/>
          <w:b w:val="0"/>
          <w:i/>
        </w:rPr>
        <w:br/>
      </w:r>
    </w:p>
    <w:p w14:paraId="2026852E" w14:textId="7DA19085" w:rsidR="00630BA8" w:rsidRPr="001C0CD2" w:rsidRDefault="00630BA8" w:rsidP="00CC6D26">
      <w:pPr>
        <w:pStyle w:val="BodyText"/>
        <w:tabs>
          <w:tab w:val="left" w:pos="3268"/>
          <w:tab w:val="left" w:pos="9865"/>
        </w:tabs>
        <w:jc w:val="center"/>
        <w:rPr>
          <w:b w:val="0"/>
          <w:sz w:val="28"/>
          <w:szCs w:val="28"/>
          <w:u w:val="single"/>
        </w:rPr>
      </w:pPr>
      <w:r w:rsidRPr="00F93281">
        <w:rPr>
          <w:sz w:val="28"/>
          <w:szCs w:val="28"/>
        </w:rPr>
        <w:t>20</w:t>
      </w:r>
      <w:r w:rsidR="00F56B84" w:rsidRPr="001C0CD2">
        <w:rPr>
          <w:sz w:val="28"/>
          <w:szCs w:val="28"/>
        </w:rPr>
        <w:t>22</w:t>
      </w:r>
      <w:r w:rsidRPr="00F93281">
        <w:rPr>
          <w:sz w:val="28"/>
          <w:szCs w:val="28"/>
        </w:rPr>
        <w:t xml:space="preserve"> F</w:t>
      </w:r>
      <w:r w:rsidR="00CC6D26">
        <w:rPr>
          <w:sz w:val="28"/>
          <w:szCs w:val="28"/>
        </w:rPr>
        <w:t>OOTBALL SCHEDULE</w:t>
      </w:r>
    </w:p>
    <w:p w14:paraId="47593842" w14:textId="3A323454" w:rsidR="00630BA8" w:rsidRPr="001C0CD2" w:rsidRDefault="00630BA8" w:rsidP="00F93281">
      <w:pPr>
        <w:pStyle w:val="BodyText"/>
        <w:tabs>
          <w:tab w:val="left" w:pos="3268"/>
          <w:tab w:val="left" w:pos="9865"/>
        </w:tabs>
        <w:ind w:left="137"/>
        <w:jc w:val="center"/>
        <w:rPr>
          <w:b w:val="0"/>
          <w:sz w:val="28"/>
          <w:szCs w:val="28"/>
          <w:u w:val="single"/>
        </w:rPr>
      </w:pPr>
    </w:p>
    <w:tbl>
      <w:tblPr>
        <w:tblpPr w:leftFromText="180" w:rightFromText="180" w:vertAnchor="text" w:horzAnchor="margin" w:tblpXSpec="center" w:tblpY="80"/>
        <w:tblW w:w="7669" w:type="dxa"/>
        <w:shd w:val="clear" w:color="auto" w:fill="FFFFFF"/>
        <w:tblCellMar>
          <w:top w:w="15" w:type="dxa"/>
          <w:left w:w="15" w:type="dxa"/>
          <w:bottom w:w="15" w:type="dxa"/>
          <w:right w:w="15" w:type="dxa"/>
        </w:tblCellMar>
        <w:tblLook w:val="04A0" w:firstRow="1" w:lastRow="0" w:firstColumn="1" w:lastColumn="0" w:noHBand="0" w:noVBand="1"/>
      </w:tblPr>
      <w:tblGrid>
        <w:gridCol w:w="1855"/>
        <w:gridCol w:w="752"/>
        <w:gridCol w:w="680"/>
        <w:gridCol w:w="2189"/>
        <w:gridCol w:w="2193"/>
      </w:tblGrid>
      <w:tr w:rsidR="00F56B84" w:rsidRPr="001C0CD2" w14:paraId="760C7DC5" w14:textId="77777777" w:rsidTr="00F93281">
        <w:trPr>
          <w:tblHeader/>
        </w:trPr>
        <w:tc>
          <w:tcPr>
            <w:tcW w:w="0" w:type="auto"/>
            <w:shd w:val="clear" w:color="auto" w:fill="FFFFFF"/>
            <w:tcMar>
              <w:top w:w="60" w:type="dxa"/>
              <w:left w:w="120" w:type="dxa"/>
              <w:bottom w:w="60" w:type="dxa"/>
              <w:right w:w="120" w:type="dxa"/>
            </w:tcMar>
            <w:vAlign w:val="bottom"/>
            <w:hideMark/>
          </w:tcPr>
          <w:p w14:paraId="108BB612" w14:textId="77777777" w:rsidR="00F56B84" w:rsidRPr="001C0CD2" w:rsidRDefault="00F56B84" w:rsidP="001C0CD2">
            <w:pPr>
              <w:jc w:val="center"/>
              <w:rPr>
                <w:rFonts w:ascii="Arial" w:hAnsi="Arial" w:cs="Arial"/>
                <w:b/>
                <w:bCs/>
                <w:iCs/>
                <w:color w:val="000000"/>
              </w:rPr>
            </w:pPr>
            <w:r w:rsidRPr="001C0CD2">
              <w:rPr>
                <w:rFonts w:ascii="Arial" w:hAnsi="Arial" w:cs="Arial"/>
                <w:b/>
                <w:bCs/>
                <w:iCs/>
                <w:color w:val="000000"/>
              </w:rPr>
              <w:t>Date</w:t>
            </w:r>
          </w:p>
        </w:tc>
        <w:tc>
          <w:tcPr>
            <w:tcW w:w="0" w:type="auto"/>
            <w:shd w:val="clear" w:color="auto" w:fill="FFFFFF"/>
            <w:tcMar>
              <w:top w:w="60" w:type="dxa"/>
              <w:left w:w="120" w:type="dxa"/>
              <w:bottom w:w="60" w:type="dxa"/>
              <w:right w:w="120" w:type="dxa"/>
            </w:tcMar>
            <w:vAlign w:val="bottom"/>
            <w:hideMark/>
          </w:tcPr>
          <w:p w14:paraId="5AD48ECE" w14:textId="77777777" w:rsidR="00F56B84" w:rsidRPr="001C0CD2" w:rsidRDefault="00F56B84" w:rsidP="001C0CD2">
            <w:pPr>
              <w:jc w:val="center"/>
              <w:rPr>
                <w:rFonts w:ascii="Arial" w:hAnsi="Arial" w:cs="Arial"/>
                <w:b/>
                <w:bCs/>
                <w:iCs/>
                <w:color w:val="000000"/>
              </w:rPr>
            </w:pPr>
            <w:r w:rsidRPr="001C0CD2">
              <w:rPr>
                <w:rFonts w:ascii="Arial" w:hAnsi="Arial" w:cs="Arial"/>
                <w:b/>
                <w:bCs/>
                <w:iCs/>
                <w:color w:val="000000"/>
              </w:rPr>
              <w:t>Time</w:t>
            </w:r>
          </w:p>
        </w:tc>
        <w:tc>
          <w:tcPr>
            <w:tcW w:w="0" w:type="auto"/>
            <w:shd w:val="clear" w:color="auto" w:fill="FFFFFF"/>
            <w:tcMar>
              <w:top w:w="60" w:type="dxa"/>
              <w:left w:w="120" w:type="dxa"/>
              <w:bottom w:w="60" w:type="dxa"/>
              <w:right w:w="120" w:type="dxa"/>
            </w:tcMar>
            <w:vAlign w:val="bottom"/>
            <w:hideMark/>
          </w:tcPr>
          <w:p w14:paraId="27774C81" w14:textId="77777777" w:rsidR="00F56B84" w:rsidRPr="001C0CD2" w:rsidRDefault="00F56B84" w:rsidP="001C0CD2">
            <w:pPr>
              <w:jc w:val="center"/>
              <w:rPr>
                <w:rFonts w:ascii="Arial" w:hAnsi="Arial" w:cs="Arial"/>
                <w:b/>
                <w:bCs/>
                <w:iCs/>
                <w:color w:val="000000"/>
              </w:rPr>
            </w:pPr>
            <w:r w:rsidRPr="001C0CD2">
              <w:rPr>
                <w:rFonts w:ascii="Arial" w:hAnsi="Arial" w:cs="Arial"/>
                <w:b/>
                <w:bCs/>
                <w:iCs/>
                <w:color w:val="000000"/>
              </w:rPr>
              <w:t>At</w:t>
            </w:r>
          </w:p>
        </w:tc>
        <w:tc>
          <w:tcPr>
            <w:tcW w:w="0" w:type="auto"/>
            <w:shd w:val="clear" w:color="auto" w:fill="FFFFFF"/>
            <w:tcMar>
              <w:top w:w="60" w:type="dxa"/>
              <w:left w:w="120" w:type="dxa"/>
              <w:bottom w:w="60" w:type="dxa"/>
              <w:right w:w="120" w:type="dxa"/>
            </w:tcMar>
            <w:vAlign w:val="bottom"/>
            <w:hideMark/>
          </w:tcPr>
          <w:p w14:paraId="26BEB846" w14:textId="77777777" w:rsidR="00F56B84" w:rsidRPr="001C0CD2" w:rsidRDefault="00F56B84" w:rsidP="001C0CD2">
            <w:pPr>
              <w:jc w:val="center"/>
              <w:rPr>
                <w:rFonts w:ascii="Arial" w:hAnsi="Arial" w:cs="Arial"/>
                <w:b/>
                <w:bCs/>
                <w:iCs/>
                <w:color w:val="000000"/>
              </w:rPr>
            </w:pPr>
            <w:r w:rsidRPr="001C0CD2">
              <w:rPr>
                <w:rFonts w:ascii="Arial" w:hAnsi="Arial" w:cs="Arial"/>
                <w:b/>
                <w:bCs/>
                <w:iCs/>
                <w:color w:val="000000"/>
              </w:rPr>
              <w:t>Opponent</w:t>
            </w:r>
          </w:p>
        </w:tc>
        <w:tc>
          <w:tcPr>
            <w:tcW w:w="0" w:type="auto"/>
            <w:shd w:val="clear" w:color="auto" w:fill="FFFFFF"/>
            <w:tcMar>
              <w:top w:w="60" w:type="dxa"/>
              <w:left w:w="120" w:type="dxa"/>
              <w:bottom w:w="60" w:type="dxa"/>
              <w:right w:w="120" w:type="dxa"/>
            </w:tcMar>
            <w:vAlign w:val="bottom"/>
            <w:hideMark/>
          </w:tcPr>
          <w:p w14:paraId="7DB00CE0" w14:textId="77777777" w:rsidR="00F56B84" w:rsidRPr="001C0CD2" w:rsidRDefault="00F56B84" w:rsidP="001C0CD2">
            <w:pPr>
              <w:jc w:val="center"/>
              <w:rPr>
                <w:rFonts w:ascii="Arial" w:hAnsi="Arial" w:cs="Arial"/>
                <w:b/>
                <w:bCs/>
                <w:iCs/>
                <w:color w:val="000000"/>
              </w:rPr>
            </w:pPr>
            <w:r w:rsidRPr="001C0CD2">
              <w:rPr>
                <w:rFonts w:ascii="Arial" w:hAnsi="Arial" w:cs="Arial"/>
                <w:b/>
                <w:bCs/>
                <w:iCs/>
                <w:color w:val="000000"/>
              </w:rPr>
              <w:t>Location</w:t>
            </w:r>
          </w:p>
        </w:tc>
      </w:tr>
      <w:tr w:rsidR="00F93281" w:rsidRPr="00F56B84" w14:paraId="4F03DD6D" w14:textId="77777777" w:rsidTr="00F93281">
        <w:tc>
          <w:tcPr>
            <w:tcW w:w="0" w:type="auto"/>
            <w:tcBorders>
              <w:top w:val="single" w:sz="6" w:space="0" w:color="CCCCCC"/>
              <w:left w:val="nil"/>
              <w:bottom w:val="single" w:sz="6" w:space="0" w:color="CCCCCC"/>
              <w:right w:val="single" w:sz="6" w:space="0" w:color="CCCCCC"/>
            </w:tcBorders>
            <w:shd w:val="clear" w:color="auto" w:fill="E5E5E5"/>
            <w:tcMar>
              <w:top w:w="60" w:type="dxa"/>
              <w:left w:w="120" w:type="dxa"/>
              <w:bottom w:w="60" w:type="dxa"/>
              <w:right w:w="120" w:type="dxa"/>
            </w:tcMar>
            <w:hideMark/>
          </w:tcPr>
          <w:p w14:paraId="5841DA3D" w14:textId="77777777" w:rsidR="00F56B84" w:rsidRPr="00CC6D26" w:rsidRDefault="00F56B84" w:rsidP="00F56B84">
            <w:pPr>
              <w:rPr>
                <w:color w:val="494949"/>
                <w:sz w:val="18"/>
                <w:szCs w:val="18"/>
              </w:rPr>
            </w:pPr>
            <w:r w:rsidRPr="00CC6D26">
              <w:rPr>
                <w:color w:val="494949"/>
                <w:sz w:val="18"/>
                <w:szCs w:val="18"/>
              </w:rPr>
              <w:t>September 10, 2022 (Saturday)</w:t>
            </w:r>
          </w:p>
        </w:tc>
        <w:tc>
          <w:tcPr>
            <w:tcW w:w="0" w:type="auto"/>
            <w:tcBorders>
              <w:top w:val="single" w:sz="6" w:space="0" w:color="CCCCCC"/>
              <w:left w:val="single" w:sz="6" w:space="0" w:color="CCCCCC"/>
              <w:bottom w:val="single" w:sz="6" w:space="0" w:color="CCCCCC"/>
              <w:right w:val="single" w:sz="6" w:space="0" w:color="CCCCCC"/>
            </w:tcBorders>
            <w:shd w:val="clear" w:color="auto" w:fill="E5E5E5"/>
            <w:tcMar>
              <w:top w:w="60" w:type="dxa"/>
              <w:left w:w="120" w:type="dxa"/>
              <w:bottom w:w="60" w:type="dxa"/>
              <w:right w:w="120" w:type="dxa"/>
            </w:tcMar>
            <w:hideMark/>
          </w:tcPr>
          <w:p w14:paraId="715E30BF" w14:textId="77777777" w:rsidR="00F56B84" w:rsidRPr="00CC6D26" w:rsidRDefault="00F56B84" w:rsidP="00F56B84">
            <w:pPr>
              <w:rPr>
                <w:color w:val="494949"/>
                <w:sz w:val="18"/>
                <w:szCs w:val="18"/>
              </w:rPr>
            </w:pPr>
            <w:r w:rsidRPr="00CC6D26">
              <w:rPr>
                <w:color w:val="494949"/>
                <w:sz w:val="18"/>
                <w:szCs w:val="18"/>
              </w:rPr>
              <w:t>1 p.m.</w:t>
            </w:r>
          </w:p>
        </w:tc>
        <w:tc>
          <w:tcPr>
            <w:tcW w:w="0" w:type="auto"/>
            <w:tcBorders>
              <w:top w:val="single" w:sz="6" w:space="0" w:color="CCCCCC"/>
              <w:left w:val="single" w:sz="6" w:space="0" w:color="CCCCCC"/>
              <w:bottom w:val="single" w:sz="6" w:space="0" w:color="CCCCCC"/>
              <w:right w:val="single" w:sz="6" w:space="0" w:color="CCCCCC"/>
            </w:tcBorders>
            <w:shd w:val="clear" w:color="auto" w:fill="E5E5E5"/>
            <w:tcMar>
              <w:top w:w="60" w:type="dxa"/>
              <w:left w:w="120" w:type="dxa"/>
              <w:bottom w:w="60" w:type="dxa"/>
              <w:right w:w="120" w:type="dxa"/>
            </w:tcMar>
            <w:hideMark/>
          </w:tcPr>
          <w:p w14:paraId="45810061" w14:textId="77777777" w:rsidR="00F56B84" w:rsidRPr="00CC6D26" w:rsidRDefault="00F56B84" w:rsidP="00F56B84">
            <w:pPr>
              <w:rPr>
                <w:color w:val="494949"/>
                <w:sz w:val="18"/>
                <w:szCs w:val="18"/>
              </w:rPr>
            </w:pPr>
            <w:r w:rsidRPr="00CC6D26">
              <w:rPr>
                <w:color w:val="494949"/>
                <w:sz w:val="18"/>
                <w:szCs w:val="18"/>
              </w:rPr>
              <w:t>Home</w:t>
            </w:r>
          </w:p>
        </w:tc>
        <w:tc>
          <w:tcPr>
            <w:tcW w:w="0" w:type="auto"/>
            <w:tcBorders>
              <w:top w:val="single" w:sz="6" w:space="0" w:color="CCCCCC"/>
              <w:left w:val="single" w:sz="6" w:space="0" w:color="CCCCCC"/>
              <w:bottom w:val="single" w:sz="6" w:space="0" w:color="CCCCCC"/>
              <w:right w:val="single" w:sz="6" w:space="0" w:color="CCCCCC"/>
            </w:tcBorders>
            <w:shd w:val="clear" w:color="auto" w:fill="E5E5E5"/>
            <w:tcMar>
              <w:top w:w="60" w:type="dxa"/>
              <w:left w:w="120" w:type="dxa"/>
              <w:bottom w:w="60" w:type="dxa"/>
              <w:right w:w="120" w:type="dxa"/>
            </w:tcMar>
            <w:hideMark/>
          </w:tcPr>
          <w:p w14:paraId="00F85FC9" w14:textId="77777777" w:rsidR="00F56B84" w:rsidRPr="00CC6D26" w:rsidRDefault="00F56B84" w:rsidP="00F56B84">
            <w:pPr>
              <w:rPr>
                <w:color w:val="494949"/>
                <w:sz w:val="18"/>
                <w:szCs w:val="18"/>
              </w:rPr>
            </w:pPr>
            <w:r w:rsidRPr="00CC6D26">
              <w:rPr>
                <w:color w:val="494949"/>
                <w:sz w:val="18"/>
                <w:szCs w:val="18"/>
              </w:rPr>
              <w:t>Hendrix</w:t>
            </w:r>
          </w:p>
        </w:tc>
        <w:tc>
          <w:tcPr>
            <w:tcW w:w="0" w:type="auto"/>
            <w:tcBorders>
              <w:top w:val="single" w:sz="6" w:space="0" w:color="CCCCCC"/>
              <w:left w:val="single" w:sz="6" w:space="0" w:color="CCCCCC"/>
              <w:bottom w:val="single" w:sz="6" w:space="0" w:color="CCCCCC"/>
              <w:right w:val="single" w:sz="6" w:space="0" w:color="CCCCCC"/>
            </w:tcBorders>
            <w:shd w:val="clear" w:color="auto" w:fill="E5E5E5"/>
            <w:tcMar>
              <w:top w:w="60" w:type="dxa"/>
              <w:left w:w="120" w:type="dxa"/>
              <w:bottom w:w="60" w:type="dxa"/>
              <w:right w:w="120" w:type="dxa"/>
            </w:tcMar>
            <w:hideMark/>
          </w:tcPr>
          <w:p w14:paraId="537F4DA0" w14:textId="77777777" w:rsidR="00F56B84" w:rsidRPr="00CC6D26" w:rsidRDefault="00F56B84" w:rsidP="00F56B84">
            <w:pPr>
              <w:rPr>
                <w:color w:val="494949"/>
                <w:sz w:val="18"/>
                <w:szCs w:val="18"/>
              </w:rPr>
            </w:pPr>
            <w:r w:rsidRPr="00CC6D26">
              <w:rPr>
                <w:color w:val="494949"/>
                <w:sz w:val="18"/>
                <w:szCs w:val="18"/>
              </w:rPr>
              <w:t>St. Louis, Mo. / Francis Olympic Field</w:t>
            </w:r>
          </w:p>
        </w:tc>
      </w:tr>
      <w:tr w:rsidR="00F93281" w:rsidRPr="00F56B84" w14:paraId="2E504A85" w14:textId="77777777" w:rsidTr="00F93281">
        <w:tc>
          <w:tcPr>
            <w:tcW w:w="0" w:type="auto"/>
            <w:tcBorders>
              <w:top w:val="single" w:sz="6" w:space="0" w:color="CCCCCC"/>
              <w:left w:val="nil"/>
              <w:bottom w:val="single" w:sz="6" w:space="0" w:color="CCCCCC"/>
              <w:right w:val="single" w:sz="6" w:space="0" w:color="CCCCCC"/>
            </w:tcBorders>
            <w:shd w:val="clear" w:color="auto" w:fill="FFFFFF"/>
            <w:tcMar>
              <w:top w:w="60" w:type="dxa"/>
              <w:left w:w="120" w:type="dxa"/>
              <w:bottom w:w="60" w:type="dxa"/>
              <w:right w:w="120" w:type="dxa"/>
            </w:tcMar>
            <w:hideMark/>
          </w:tcPr>
          <w:p w14:paraId="625278E2" w14:textId="77777777" w:rsidR="00F56B84" w:rsidRPr="00CC6D26" w:rsidRDefault="00F56B84" w:rsidP="00F56B84">
            <w:pPr>
              <w:rPr>
                <w:color w:val="494949"/>
                <w:sz w:val="18"/>
                <w:szCs w:val="18"/>
              </w:rPr>
            </w:pPr>
            <w:r w:rsidRPr="00CC6D26">
              <w:rPr>
                <w:color w:val="494949"/>
                <w:sz w:val="18"/>
                <w:szCs w:val="18"/>
              </w:rPr>
              <w:t>September 17, 2022 (Saturday)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10F47196" w14:textId="77777777" w:rsidR="00F56B84" w:rsidRPr="00CC6D26" w:rsidRDefault="00F56B84" w:rsidP="00F56B84">
            <w:pPr>
              <w:rPr>
                <w:color w:val="494949"/>
                <w:sz w:val="18"/>
                <w:szCs w:val="18"/>
              </w:rPr>
            </w:pPr>
            <w:r w:rsidRPr="00CC6D26">
              <w:rPr>
                <w:color w:val="494949"/>
                <w:sz w:val="18"/>
                <w:szCs w:val="18"/>
              </w:rPr>
              <w:t>1 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0CB64829" w14:textId="77777777" w:rsidR="00F56B84" w:rsidRPr="00CC6D26" w:rsidRDefault="00F56B84" w:rsidP="00F56B84">
            <w:pPr>
              <w:rPr>
                <w:color w:val="494949"/>
                <w:sz w:val="18"/>
                <w:szCs w:val="18"/>
              </w:rPr>
            </w:pPr>
            <w:r w:rsidRPr="00CC6D26">
              <w:rPr>
                <w:color w:val="494949"/>
                <w:sz w:val="18"/>
                <w:szCs w:val="18"/>
              </w:rPr>
              <w:t>Home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47FAF701" w14:textId="77777777" w:rsidR="00F56B84" w:rsidRPr="00CC6D26" w:rsidRDefault="00F56B84" w:rsidP="00F56B84">
            <w:pPr>
              <w:rPr>
                <w:color w:val="494949"/>
                <w:sz w:val="18"/>
                <w:szCs w:val="18"/>
              </w:rPr>
            </w:pPr>
            <w:proofErr w:type="spellStart"/>
            <w:r w:rsidRPr="00CC6D26">
              <w:rPr>
                <w:color w:val="494949"/>
                <w:sz w:val="18"/>
                <w:szCs w:val="18"/>
              </w:rPr>
              <w:t>Millikin</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01E2BE5A" w14:textId="77777777" w:rsidR="00F56B84" w:rsidRPr="00CC6D26" w:rsidRDefault="00F56B84" w:rsidP="00F56B84">
            <w:pPr>
              <w:rPr>
                <w:color w:val="494949"/>
                <w:sz w:val="18"/>
                <w:szCs w:val="18"/>
              </w:rPr>
            </w:pPr>
            <w:r w:rsidRPr="00CC6D26">
              <w:rPr>
                <w:color w:val="494949"/>
                <w:sz w:val="18"/>
                <w:szCs w:val="18"/>
              </w:rPr>
              <w:t>St. Louis, Mo. / Francis Olympic Field</w:t>
            </w:r>
          </w:p>
        </w:tc>
      </w:tr>
      <w:tr w:rsidR="00F93281" w:rsidRPr="00F56B84" w14:paraId="1FCF48A3" w14:textId="77777777" w:rsidTr="00F93281">
        <w:tc>
          <w:tcPr>
            <w:tcW w:w="0" w:type="auto"/>
            <w:tcBorders>
              <w:top w:val="single" w:sz="6" w:space="0" w:color="CCCCCC"/>
              <w:left w:val="nil"/>
              <w:bottom w:val="single" w:sz="6" w:space="0" w:color="CCCCCC"/>
              <w:right w:val="single" w:sz="6" w:space="0" w:color="CCCCCC"/>
            </w:tcBorders>
            <w:shd w:val="clear" w:color="auto" w:fill="FFFFFF"/>
            <w:tcMar>
              <w:top w:w="60" w:type="dxa"/>
              <w:left w:w="120" w:type="dxa"/>
              <w:bottom w:w="60" w:type="dxa"/>
              <w:right w:w="120" w:type="dxa"/>
            </w:tcMar>
            <w:hideMark/>
          </w:tcPr>
          <w:p w14:paraId="5947AEF3" w14:textId="77777777" w:rsidR="00F56B84" w:rsidRPr="00CC6D26" w:rsidRDefault="00F56B84" w:rsidP="00F56B84">
            <w:pPr>
              <w:rPr>
                <w:color w:val="494949"/>
                <w:sz w:val="18"/>
                <w:szCs w:val="18"/>
              </w:rPr>
            </w:pPr>
            <w:r w:rsidRPr="00CC6D26">
              <w:rPr>
                <w:color w:val="494949"/>
                <w:sz w:val="18"/>
                <w:szCs w:val="18"/>
              </w:rPr>
              <w:t>September 24, 2022 (Saturday)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2E0F89ED" w14:textId="77777777" w:rsidR="00F56B84" w:rsidRPr="00CC6D26" w:rsidRDefault="00F56B84" w:rsidP="00F56B84">
            <w:pPr>
              <w:rPr>
                <w:color w:val="494949"/>
                <w:sz w:val="18"/>
                <w:szCs w:val="18"/>
              </w:rPr>
            </w:pPr>
            <w:r w:rsidRPr="00CC6D26">
              <w:rPr>
                <w:color w:val="494949"/>
                <w:sz w:val="18"/>
                <w:szCs w:val="18"/>
              </w:rPr>
              <w:t>1 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252B2749" w14:textId="77777777" w:rsidR="00F56B84" w:rsidRPr="00CC6D26" w:rsidRDefault="00F56B84" w:rsidP="00F56B84">
            <w:pPr>
              <w:rPr>
                <w:color w:val="494949"/>
                <w:sz w:val="18"/>
                <w:szCs w:val="18"/>
              </w:rPr>
            </w:pPr>
            <w:r w:rsidRPr="00CC6D26">
              <w:rPr>
                <w:color w:val="494949"/>
                <w:sz w:val="18"/>
                <w:szCs w:val="18"/>
              </w:rPr>
              <w:t>Away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038EDB5D" w14:textId="77777777" w:rsidR="00F56B84" w:rsidRPr="00CC6D26" w:rsidRDefault="00F56B84" w:rsidP="00F56B84">
            <w:pPr>
              <w:rPr>
                <w:color w:val="494949"/>
                <w:sz w:val="18"/>
                <w:szCs w:val="18"/>
              </w:rPr>
            </w:pPr>
            <w:r w:rsidRPr="00CC6D26">
              <w:rPr>
                <w:color w:val="494949"/>
                <w:sz w:val="18"/>
                <w:szCs w:val="18"/>
              </w:rPr>
              <w:t>Carthage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1A8228F9" w14:textId="77777777" w:rsidR="00F56B84" w:rsidRPr="00CC6D26" w:rsidRDefault="00F56B84" w:rsidP="00F56B84">
            <w:pPr>
              <w:rPr>
                <w:color w:val="494949"/>
                <w:sz w:val="18"/>
                <w:szCs w:val="18"/>
              </w:rPr>
            </w:pPr>
            <w:r w:rsidRPr="00CC6D26">
              <w:rPr>
                <w:color w:val="494949"/>
                <w:sz w:val="18"/>
                <w:szCs w:val="18"/>
              </w:rPr>
              <w:t>Kenosha, Wis.</w:t>
            </w:r>
          </w:p>
        </w:tc>
      </w:tr>
      <w:tr w:rsidR="00F93281" w:rsidRPr="00F56B84" w14:paraId="1C0AA27C" w14:textId="77777777" w:rsidTr="00F93281">
        <w:tc>
          <w:tcPr>
            <w:tcW w:w="0" w:type="auto"/>
            <w:tcBorders>
              <w:top w:val="single" w:sz="6" w:space="0" w:color="CCCCCC"/>
              <w:left w:val="nil"/>
              <w:bottom w:val="single" w:sz="6" w:space="0" w:color="CCCCCC"/>
              <w:right w:val="single" w:sz="6" w:space="0" w:color="CCCCCC"/>
            </w:tcBorders>
            <w:shd w:val="clear" w:color="auto" w:fill="FFFFFF"/>
            <w:tcMar>
              <w:top w:w="60" w:type="dxa"/>
              <w:left w:w="120" w:type="dxa"/>
              <w:bottom w:w="60" w:type="dxa"/>
              <w:right w:w="120" w:type="dxa"/>
            </w:tcMar>
            <w:hideMark/>
          </w:tcPr>
          <w:p w14:paraId="6E224DA2" w14:textId="77777777" w:rsidR="00F56B84" w:rsidRPr="00CC6D26" w:rsidRDefault="00F56B84" w:rsidP="00F56B84">
            <w:pPr>
              <w:rPr>
                <w:color w:val="494949"/>
                <w:sz w:val="18"/>
                <w:szCs w:val="18"/>
              </w:rPr>
            </w:pPr>
            <w:r w:rsidRPr="00CC6D26">
              <w:rPr>
                <w:color w:val="494949"/>
                <w:sz w:val="18"/>
                <w:szCs w:val="18"/>
              </w:rPr>
              <w:t>October 1, 2022 (Saturday)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35093770" w14:textId="77777777" w:rsidR="00F56B84" w:rsidRPr="00CC6D26" w:rsidRDefault="00F56B84" w:rsidP="00F56B84">
            <w:pPr>
              <w:rPr>
                <w:color w:val="494949"/>
                <w:sz w:val="18"/>
                <w:szCs w:val="18"/>
              </w:rPr>
            </w:pPr>
            <w:r w:rsidRPr="00CC6D26">
              <w:rPr>
                <w:color w:val="494949"/>
                <w:sz w:val="18"/>
                <w:szCs w:val="18"/>
              </w:rPr>
              <w:t>1 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3DA099A1" w14:textId="77777777" w:rsidR="00F56B84" w:rsidRPr="00CC6D26" w:rsidRDefault="00F56B84" w:rsidP="00F56B84">
            <w:pPr>
              <w:rPr>
                <w:color w:val="494949"/>
                <w:sz w:val="18"/>
                <w:szCs w:val="18"/>
              </w:rPr>
            </w:pPr>
            <w:r w:rsidRPr="00CC6D26">
              <w:rPr>
                <w:color w:val="494949"/>
                <w:sz w:val="18"/>
                <w:szCs w:val="18"/>
              </w:rPr>
              <w:t>Away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55329C70" w14:textId="77777777" w:rsidR="00F56B84" w:rsidRPr="00CC6D26" w:rsidRDefault="00F56B84" w:rsidP="00F56B84">
            <w:pPr>
              <w:rPr>
                <w:color w:val="494949"/>
                <w:sz w:val="18"/>
                <w:szCs w:val="18"/>
              </w:rPr>
            </w:pPr>
            <w:r w:rsidRPr="00CC6D26">
              <w:rPr>
                <w:color w:val="494949"/>
                <w:sz w:val="18"/>
                <w:szCs w:val="18"/>
              </w:rPr>
              <w:t>North Park</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11A8648F" w14:textId="77777777" w:rsidR="00F56B84" w:rsidRPr="00CC6D26" w:rsidRDefault="00F56B84" w:rsidP="00F56B84">
            <w:pPr>
              <w:rPr>
                <w:color w:val="494949"/>
                <w:sz w:val="18"/>
                <w:szCs w:val="18"/>
              </w:rPr>
            </w:pPr>
            <w:r w:rsidRPr="00CC6D26">
              <w:rPr>
                <w:color w:val="494949"/>
                <w:sz w:val="18"/>
                <w:szCs w:val="18"/>
              </w:rPr>
              <w:t>Chicago, Ill.</w:t>
            </w:r>
          </w:p>
        </w:tc>
      </w:tr>
      <w:tr w:rsidR="00F93281" w:rsidRPr="00F56B84" w14:paraId="151AC611" w14:textId="77777777" w:rsidTr="00F93281">
        <w:tc>
          <w:tcPr>
            <w:tcW w:w="0" w:type="auto"/>
            <w:tcBorders>
              <w:top w:val="single" w:sz="6" w:space="0" w:color="CCCCCC"/>
              <w:left w:val="nil"/>
              <w:bottom w:val="single" w:sz="6" w:space="0" w:color="CCCCCC"/>
              <w:right w:val="single" w:sz="6" w:space="0" w:color="CCCCCC"/>
            </w:tcBorders>
            <w:shd w:val="clear" w:color="auto" w:fill="FFFFFF"/>
            <w:tcMar>
              <w:top w:w="60" w:type="dxa"/>
              <w:left w:w="120" w:type="dxa"/>
              <w:bottom w:w="60" w:type="dxa"/>
              <w:right w:w="120" w:type="dxa"/>
            </w:tcMar>
            <w:hideMark/>
          </w:tcPr>
          <w:p w14:paraId="5F0827D7" w14:textId="77777777" w:rsidR="00F56B84" w:rsidRPr="00CC6D26" w:rsidRDefault="00F56B84" w:rsidP="00F56B84">
            <w:pPr>
              <w:rPr>
                <w:color w:val="494949"/>
                <w:sz w:val="18"/>
                <w:szCs w:val="18"/>
              </w:rPr>
            </w:pPr>
            <w:r w:rsidRPr="00CC6D26">
              <w:rPr>
                <w:color w:val="494949"/>
                <w:sz w:val="18"/>
                <w:szCs w:val="18"/>
              </w:rPr>
              <w:t>October 8, 2022 (Saturday)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56ED572B" w14:textId="77777777" w:rsidR="00F56B84" w:rsidRPr="00CC6D26" w:rsidRDefault="00F56B84" w:rsidP="00F56B84">
            <w:pPr>
              <w:rPr>
                <w:color w:val="494949"/>
                <w:sz w:val="18"/>
                <w:szCs w:val="18"/>
              </w:rPr>
            </w:pPr>
            <w:r w:rsidRPr="00CC6D26">
              <w:rPr>
                <w:color w:val="494949"/>
                <w:sz w:val="18"/>
                <w:szCs w:val="18"/>
              </w:rPr>
              <w:t>1 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6A35F452" w14:textId="77777777" w:rsidR="00F56B84" w:rsidRPr="00CC6D26" w:rsidRDefault="00F56B84" w:rsidP="00F56B84">
            <w:pPr>
              <w:rPr>
                <w:color w:val="494949"/>
                <w:sz w:val="18"/>
                <w:szCs w:val="18"/>
              </w:rPr>
            </w:pPr>
            <w:r w:rsidRPr="00CC6D26">
              <w:rPr>
                <w:color w:val="494949"/>
                <w:sz w:val="18"/>
                <w:szCs w:val="18"/>
              </w:rPr>
              <w:t>Home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32EAD69D" w14:textId="77777777" w:rsidR="00F56B84" w:rsidRPr="00CC6D26" w:rsidRDefault="00F56B84" w:rsidP="00F56B84">
            <w:pPr>
              <w:rPr>
                <w:color w:val="494949"/>
                <w:sz w:val="18"/>
                <w:szCs w:val="18"/>
              </w:rPr>
            </w:pPr>
            <w:r w:rsidRPr="00CC6D26">
              <w:rPr>
                <w:color w:val="494949"/>
                <w:sz w:val="18"/>
                <w:szCs w:val="18"/>
              </w:rPr>
              <w:t>Illinois Wesleyan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7638234B" w14:textId="77777777" w:rsidR="00F56B84" w:rsidRPr="00CC6D26" w:rsidRDefault="00F56B84" w:rsidP="00F56B84">
            <w:pPr>
              <w:rPr>
                <w:color w:val="494949"/>
                <w:sz w:val="18"/>
                <w:szCs w:val="18"/>
              </w:rPr>
            </w:pPr>
            <w:r w:rsidRPr="00CC6D26">
              <w:rPr>
                <w:color w:val="494949"/>
                <w:sz w:val="18"/>
                <w:szCs w:val="18"/>
              </w:rPr>
              <w:t>St. Louis, Mo. / Francis Olympic Field</w:t>
            </w:r>
          </w:p>
        </w:tc>
      </w:tr>
      <w:tr w:rsidR="00F93281" w:rsidRPr="00F56B84" w14:paraId="0E683184" w14:textId="77777777" w:rsidTr="00F93281">
        <w:tc>
          <w:tcPr>
            <w:tcW w:w="0" w:type="auto"/>
            <w:tcBorders>
              <w:top w:val="single" w:sz="6" w:space="0" w:color="CCCCCC"/>
              <w:left w:val="nil"/>
              <w:bottom w:val="single" w:sz="6" w:space="0" w:color="CCCCCC"/>
              <w:right w:val="single" w:sz="6" w:space="0" w:color="CCCCCC"/>
            </w:tcBorders>
            <w:shd w:val="clear" w:color="auto" w:fill="FFFFFF"/>
            <w:tcMar>
              <w:top w:w="60" w:type="dxa"/>
              <w:left w:w="120" w:type="dxa"/>
              <w:bottom w:w="60" w:type="dxa"/>
              <w:right w:w="120" w:type="dxa"/>
            </w:tcMar>
            <w:hideMark/>
          </w:tcPr>
          <w:p w14:paraId="3F2D2CC1" w14:textId="77777777" w:rsidR="00F56B84" w:rsidRPr="00CC6D26" w:rsidRDefault="00F56B84" w:rsidP="00F56B84">
            <w:pPr>
              <w:rPr>
                <w:color w:val="494949"/>
                <w:sz w:val="18"/>
                <w:szCs w:val="18"/>
              </w:rPr>
            </w:pPr>
            <w:r w:rsidRPr="00CC6D26">
              <w:rPr>
                <w:color w:val="494949"/>
                <w:sz w:val="18"/>
                <w:szCs w:val="18"/>
              </w:rPr>
              <w:t>October 15, 2022 (Saturday)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431AB2E4" w14:textId="77777777" w:rsidR="00F56B84" w:rsidRPr="00CC6D26" w:rsidRDefault="00F56B84" w:rsidP="00F56B84">
            <w:pPr>
              <w:rPr>
                <w:color w:val="494949"/>
                <w:sz w:val="18"/>
                <w:szCs w:val="18"/>
              </w:rPr>
            </w:pPr>
            <w:r w:rsidRPr="00CC6D26">
              <w:rPr>
                <w:color w:val="494949"/>
                <w:sz w:val="18"/>
                <w:szCs w:val="18"/>
              </w:rPr>
              <w:t>3 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724DB94E" w14:textId="77777777" w:rsidR="00F56B84" w:rsidRPr="00CC6D26" w:rsidRDefault="00F56B84" w:rsidP="00F56B84">
            <w:pPr>
              <w:rPr>
                <w:color w:val="494949"/>
                <w:sz w:val="18"/>
                <w:szCs w:val="18"/>
              </w:rPr>
            </w:pPr>
            <w:r w:rsidRPr="00CC6D26">
              <w:rPr>
                <w:color w:val="494949"/>
                <w:sz w:val="18"/>
                <w:szCs w:val="18"/>
              </w:rPr>
              <w:t>Away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2ACAD56E" w14:textId="77777777" w:rsidR="00F56B84" w:rsidRPr="00CC6D26" w:rsidRDefault="00F56B84" w:rsidP="00F56B84">
            <w:pPr>
              <w:rPr>
                <w:color w:val="494949"/>
                <w:sz w:val="18"/>
                <w:szCs w:val="18"/>
              </w:rPr>
            </w:pPr>
            <w:proofErr w:type="spellStart"/>
            <w:r w:rsidRPr="00CC6D26">
              <w:rPr>
                <w:color w:val="494949"/>
                <w:sz w:val="18"/>
                <w:szCs w:val="18"/>
              </w:rPr>
              <w:t>Augustana</w:t>
            </w:r>
            <w:proofErr w:type="spellEnd"/>
            <w:r w:rsidRPr="00CC6D26">
              <w:rPr>
                <w:color w:val="494949"/>
                <w:sz w:val="18"/>
                <w:szCs w:val="18"/>
              </w:rPr>
              <w:t xml:space="preserve"> (Ill.)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426AAC9C" w14:textId="77777777" w:rsidR="00F56B84" w:rsidRPr="00CC6D26" w:rsidRDefault="00F56B84" w:rsidP="00F56B84">
            <w:pPr>
              <w:rPr>
                <w:color w:val="494949"/>
                <w:sz w:val="18"/>
                <w:szCs w:val="18"/>
              </w:rPr>
            </w:pPr>
            <w:r w:rsidRPr="00CC6D26">
              <w:rPr>
                <w:color w:val="494949"/>
                <w:sz w:val="18"/>
                <w:szCs w:val="18"/>
              </w:rPr>
              <w:t>Rock Island, Ill.</w:t>
            </w:r>
          </w:p>
        </w:tc>
      </w:tr>
      <w:tr w:rsidR="00F93281" w:rsidRPr="00F56B84" w14:paraId="6C72CE5D" w14:textId="77777777" w:rsidTr="00F93281">
        <w:tc>
          <w:tcPr>
            <w:tcW w:w="0" w:type="auto"/>
            <w:tcBorders>
              <w:top w:val="single" w:sz="6" w:space="0" w:color="CCCCCC"/>
              <w:left w:val="nil"/>
              <w:bottom w:val="single" w:sz="6" w:space="0" w:color="CCCCCC"/>
              <w:right w:val="single" w:sz="6" w:space="0" w:color="CCCCCC"/>
            </w:tcBorders>
            <w:shd w:val="clear" w:color="auto" w:fill="FFFFFF"/>
            <w:tcMar>
              <w:top w:w="60" w:type="dxa"/>
              <w:left w:w="120" w:type="dxa"/>
              <w:bottom w:w="60" w:type="dxa"/>
              <w:right w:w="120" w:type="dxa"/>
            </w:tcMar>
            <w:hideMark/>
          </w:tcPr>
          <w:p w14:paraId="4E405D42" w14:textId="77777777" w:rsidR="00F56B84" w:rsidRPr="00CC6D26" w:rsidRDefault="00F56B84" w:rsidP="00F56B84">
            <w:pPr>
              <w:rPr>
                <w:color w:val="494949"/>
                <w:sz w:val="18"/>
                <w:szCs w:val="18"/>
              </w:rPr>
            </w:pPr>
            <w:r w:rsidRPr="00CC6D26">
              <w:rPr>
                <w:color w:val="494949"/>
                <w:sz w:val="18"/>
                <w:szCs w:val="18"/>
              </w:rPr>
              <w:t>October 22, 2022 (Saturday)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164691AF" w14:textId="77777777" w:rsidR="00F56B84" w:rsidRPr="00CC6D26" w:rsidRDefault="00F56B84" w:rsidP="00F56B84">
            <w:pPr>
              <w:rPr>
                <w:color w:val="494949"/>
                <w:sz w:val="18"/>
                <w:szCs w:val="18"/>
              </w:rPr>
            </w:pPr>
            <w:r w:rsidRPr="00CC6D26">
              <w:rPr>
                <w:color w:val="494949"/>
                <w:sz w:val="18"/>
                <w:szCs w:val="18"/>
              </w:rPr>
              <w:t>1 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2C4F9ED9" w14:textId="77777777" w:rsidR="00F56B84" w:rsidRPr="00CC6D26" w:rsidRDefault="00F56B84" w:rsidP="00F56B84">
            <w:pPr>
              <w:rPr>
                <w:color w:val="494949"/>
                <w:sz w:val="18"/>
                <w:szCs w:val="18"/>
              </w:rPr>
            </w:pPr>
            <w:r w:rsidRPr="00CC6D26">
              <w:rPr>
                <w:color w:val="494949"/>
                <w:sz w:val="18"/>
                <w:szCs w:val="18"/>
              </w:rPr>
              <w:t>Home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058DAE1F" w14:textId="77777777" w:rsidR="00F56B84" w:rsidRPr="00CC6D26" w:rsidRDefault="00F56B84" w:rsidP="00F56B84">
            <w:pPr>
              <w:rPr>
                <w:color w:val="494949"/>
                <w:sz w:val="18"/>
                <w:szCs w:val="18"/>
              </w:rPr>
            </w:pPr>
            <w:r w:rsidRPr="00CC6D26">
              <w:rPr>
                <w:color w:val="494949"/>
                <w:sz w:val="18"/>
                <w:szCs w:val="18"/>
              </w:rPr>
              <w:t>North Central (Ill.)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275D9316" w14:textId="77777777" w:rsidR="00F56B84" w:rsidRPr="00CC6D26" w:rsidRDefault="00F56B84" w:rsidP="00F56B84">
            <w:pPr>
              <w:rPr>
                <w:color w:val="494949"/>
                <w:sz w:val="18"/>
                <w:szCs w:val="18"/>
              </w:rPr>
            </w:pPr>
            <w:r w:rsidRPr="00CC6D26">
              <w:rPr>
                <w:color w:val="494949"/>
                <w:sz w:val="18"/>
                <w:szCs w:val="18"/>
              </w:rPr>
              <w:t>St. Louis, Mo. / Francis Olympic Field</w:t>
            </w:r>
          </w:p>
        </w:tc>
      </w:tr>
      <w:tr w:rsidR="00F93281" w:rsidRPr="00F56B84" w14:paraId="1A8FA850" w14:textId="77777777" w:rsidTr="00F93281">
        <w:tc>
          <w:tcPr>
            <w:tcW w:w="0" w:type="auto"/>
            <w:tcBorders>
              <w:top w:val="single" w:sz="6" w:space="0" w:color="CCCCCC"/>
              <w:left w:val="nil"/>
              <w:bottom w:val="single" w:sz="6" w:space="0" w:color="CCCCCC"/>
              <w:right w:val="single" w:sz="6" w:space="0" w:color="CCCCCC"/>
            </w:tcBorders>
            <w:shd w:val="clear" w:color="auto" w:fill="FFFFFF"/>
            <w:tcMar>
              <w:top w:w="60" w:type="dxa"/>
              <w:left w:w="120" w:type="dxa"/>
              <w:bottom w:w="60" w:type="dxa"/>
              <w:right w:w="120" w:type="dxa"/>
            </w:tcMar>
            <w:hideMark/>
          </w:tcPr>
          <w:p w14:paraId="0B63C551" w14:textId="77777777" w:rsidR="00F56B84" w:rsidRPr="00CC6D26" w:rsidRDefault="00F56B84" w:rsidP="00F56B84">
            <w:pPr>
              <w:rPr>
                <w:color w:val="494949"/>
                <w:sz w:val="18"/>
                <w:szCs w:val="18"/>
              </w:rPr>
            </w:pPr>
            <w:r w:rsidRPr="00CC6D26">
              <w:rPr>
                <w:color w:val="494949"/>
                <w:sz w:val="18"/>
                <w:szCs w:val="18"/>
              </w:rPr>
              <w:t>October 29, 2022 (Saturday)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0D956DE6" w14:textId="77777777" w:rsidR="00F56B84" w:rsidRPr="00CC6D26" w:rsidRDefault="00F56B84" w:rsidP="00F56B84">
            <w:pPr>
              <w:rPr>
                <w:color w:val="494949"/>
                <w:sz w:val="18"/>
                <w:szCs w:val="18"/>
              </w:rPr>
            </w:pPr>
            <w:r w:rsidRPr="00CC6D26">
              <w:rPr>
                <w:color w:val="494949"/>
                <w:sz w:val="18"/>
                <w:szCs w:val="18"/>
              </w:rPr>
              <w:t>1 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38A5D03F" w14:textId="77777777" w:rsidR="00F56B84" w:rsidRPr="00CC6D26" w:rsidRDefault="00F56B84" w:rsidP="00F56B84">
            <w:pPr>
              <w:rPr>
                <w:color w:val="494949"/>
                <w:sz w:val="18"/>
                <w:szCs w:val="18"/>
              </w:rPr>
            </w:pPr>
            <w:r w:rsidRPr="00CC6D26">
              <w:rPr>
                <w:color w:val="494949"/>
                <w:sz w:val="18"/>
                <w:szCs w:val="18"/>
              </w:rPr>
              <w:t>Away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4C32C37F" w14:textId="77777777" w:rsidR="00F56B84" w:rsidRPr="00CC6D26" w:rsidRDefault="00F56B84" w:rsidP="00F56B84">
            <w:pPr>
              <w:rPr>
                <w:color w:val="494949"/>
                <w:sz w:val="18"/>
                <w:szCs w:val="18"/>
              </w:rPr>
            </w:pPr>
            <w:r w:rsidRPr="00CC6D26">
              <w:rPr>
                <w:color w:val="494949"/>
                <w:sz w:val="18"/>
                <w:szCs w:val="18"/>
              </w:rPr>
              <w:t>Elmhurst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5282CB55" w14:textId="77777777" w:rsidR="00F56B84" w:rsidRPr="00CC6D26" w:rsidRDefault="00F56B84" w:rsidP="00F56B84">
            <w:pPr>
              <w:rPr>
                <w:color w:val="494949"/>
                <w:sz w:val="18"/>
                <w:szCs w:val="18"/>
              </w:rPr>
            </w:pPr>
            <w:r w:rsidRPr="00CC6D26">
              <w:rPr>
                <w:color w:val="494949"/>
                <w:sz w:val="18"/>
                <w:szCs w:val="18"/>
              </w:rPr>
              <w:t>Elmhurst, Ill.</w:t>
            </w:r>
          </w:p>
        </w:tc>
      </w:tr>
      <w:tr w:rsidR="00F93281" w:rsidRPr="00F56B84" w14:paraId="4CDB672B" w14:textId="77777777" w:rsidTr="00F93281">
        <w:tc>
          <w:tcPr>
            <w:tcW w:w="0" w:type="auto"/>
            <w:tcBorders>
              <w:top w:val="single" w:sz="6" w:space="0" w:color="CCCCCC"/>
              <w:left w:val="nil"/>
              <w:bottom w:val="single" w:sz="6" w:space="0" w:color="CCCCCC"/>
              <w:right w:val="single" w:sz="6" w:space="0" w:color="CCCCCC"/>
            </w:tcBorders>
            <w:shd w:val="clear" w:color="auto" w:fill="FFFFFF"/>
            <w:tcMar>
              <w:top w:w="60" w:type="dxa"/>
              <w:left w:w="120" w:type="dxa"/>
              <w:bottom w:w="60" w:type="dxa"/>
              <w:right w:w="120" w:type="dxa"/>
            </w:tcMar>
            <w:hideMark/>
          </w:tcPr>
          <w:p w14:paraId="1438BEFC" w14:textId="77777777" w:rsidR="00F56B84" w:rsidRPr="00CC6D26" w:rsidRDefault="00F56B84" w:rsidP="00F56B84">
            <w:pPr>
              <w:rPr>
                <w:color w:val="494949"/>
                <w:sz w:val="18"/>
                <w:szCs w:val="18"/>
              </w:rPr>
            </w:pPr>
            <w:r w:rsidRPr="00CC6D26">
              <w:rPr>
                <w:color w:val="494949"/>
                <w:sz w:val="18"/>
                <w:szCs w:val="18"/>
              </w:rPr>
              <w:t>November 5, 2022 (Saturday)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60038CAE" w14:textId="77777777" w:rsidR="00F56B84" w:rsidRPr="00CC6D26" w:rsidRDefault="00F56B84" w:rsidP="00F56B84">
            <w:pPr>
              <w:rPr>
                <w:color w:val="494949"/>
                <w:sz w:val="18"/>
                <w:szCs w:val="18"/>
              </w:rPr>
            </w:pPr>
            <w:r w:rsidRPr="00CC6D26">
              <w:rPr>
                <w:color w:val="494949"/>
                <w:sz w:val="18"/>
                <w:szCs w:val="18"/>
              </w:rPr>
              <w:t>1 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0338E5D4" w14:textId="77777777" w:rsidR="00F56B84" w:rsidRPr="00CC6D26" w:rsidRDefault="00F56B84" w:rsidP="00F56B84">
            <w:pPr>
              <w:rPr>
                <w:color w:val="494949"/>
                <w:sz w:val="18"/>
                <w:szCs w:val="18"/>
              </w:rPr>
            </w:pPr>
            <w:r w:rsidRPr="00CC6D26">
              <w:rPr>
                <w:color w:val="494949"/>
                <w:sz w:val="18"/>
                <w:szCs w:val="18"/>
              </w:rPr>
              <w:t>Home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38D597BC" w14:textId="77777777" w:rsidR="00F56B84" w:rsidRPr="00CC6D26" w:rsidRDefault="00F56B84" w:rsidP="00F56B84">
            <w:pPr>
              <w:rPr>
                <w:color w:val="494949"/>
                <w:sz w:val="18"/>
                <w:szCs w:val="18"/>
              </w:rPr>
            </w:pPr>
            <w:r w:rsidRPr="00CC6D26">
              <w:rPr>
                <w:color w:val="494949"/>
                <w:sz w:val="18"/>
                <w:szCs w:val="18"/>
              </w:rPr>
              <w:t>Wheaton (Ill.)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752AD718" w14:textId="77777777" w:rsidR="00F56B84" w:rsidRPr="00CC6D26" w:rsidRDefault="00F56B84" w:rsidP="00F56B84">
            <w:pPr>
              <w:rPr>
                <w:color w:val="494949"/>
                <w:sz w:val="18"/>
                <w:szCs w:val="18"/>
              </w:rPr>
            </w:pPr>
            <w:r w:rsidRPr="00CC6D26">
              <w:rPr>
                <w:color w:val="494949"/>
                <w:sz w:val="18"/>
                <w:szCs w:val="18"/>
              </w:rPr>
              <w:t>St. Louis, Mo. / Francis Olympic Field</w:t>
            </w:r>
          </w:p>
        </w:tc>
      </w:tr>
      <w:tr w:rsidR="00F93281" w:rsidRPr="00F56B84" w14:paraId="1525C2AE" w14:textId="77777777" w:rsidTr="00F93281">
        <w:tc>
          <w:tcPr>
            <w:tcW w:w="0" w:type="auto"/>
            <w:tcBorders>
              <w:top w:val="single" w:sz="6" w:space="0" w:color="CCCCCC"/>
              <w:left w:val="nil"/>
              <w:bottom w:val="single" w:sz="6" w:space="0" w:color="CCCCCC"/>
              <w:right w:val="single" w:sz="6" w:space="0" w:color="CCCCCC"/>
            </w:tcBorders>
            <w:shd w:val="clear" w:color="auto" w:fill="FFFFFF"/>
            <w:tcMar>
              <w:top w:w="60" w:type="dxa"/>
              <w:left w:w="120" w:type="dxa"/>
              <w:bottom w:w="60" w:type="dxa"/>
              <w:right w:w="120" w:type="dxa"/>
            </w:tcMar>
            <w:hideMark/>
          </w:tcPr>
          <w:p w14:paraId="1811C78C" w14:textId="77777777" w:rsidR="00F56B84" w:rsidRPr="00CC6D26" w:rsidRDefault="00F56B84" w:rsidP="00F56B84">
            <w:pPr>
              <w:rPr>
                <w:color w:val="494949"/>
                <w:sz w:val="18"/>
                <w:szCs w:val="18"/>
              </w:rPr>
            </w:pPr>
            <w:r w:rsidRPr="00CC6D26">
              <w:rPr>
                <w:color w:val="494949"/>
                <w:sz w:val="18"/>
                <w:szCs w:val="18"/>
              </w:rPr>
              <w:t>November 12, 2022 (Saturday)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7D21010D" w14:textId="77777777" w:rsidR="00F56B84" w:rsidRPr="00CC6D26" w:rsidRDefault="00F56B84" w:rsidP="00F56B84">
            <w:pPr>
              <w:rPr>
                <w:color w:val="494949"/>
                <w:sz w:val="18"/>
                <w:szCs w:val="18"/>
              </w:rPr>
            </w:pPr>
            <w:r w:rsidRPr="00CC6D26">
              <w:rPr>
                <w:color w:val="494949"/>
                <w:sz w:val="18"/>
                <w:szCs w:val="18"/>
              </w:rPr>
              <w:t>12 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76323C97" w14:textId="77777777" w:rsidR="00F56B84" w:rsidRPr="00CC6D26" w:rsidRDefault="00F56B84" w:rsidP="00F56B84">
            <w:pPr>
              <w:rPr>
                <w:color w:val="494949"/>
                <w:sz w:val="18"/>
                <w:szCs w:val="18"/>
              </w:rPr>
            </w:pPr>
            <w:r w:rsidRPr="00CC6D26">
              <w:rPr>
                <w:color w:val="494949"/>
                <w:sz w:val="18"/>
                <w:szCs w:val="18"/>
              </w:rPr>
              <w:t>Away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004B6A37" w14:textId="77777777" w:rsidR="00F56B84" w:rsidRPr="00CC6D26" w:rsidRDefault="00F56B84" w:rsidP="00F56B84">
            <w:pPr>
              <w:rPr>
                <w:color w:val="494949"/>
                <w:sz w:val="18"/>
                <w:szCs w:val="18"/>
              </w:rPr>
            </w:pPr>
            <w:r w:rsidRPr="00CC6D26">
              <w:rPr>
                <w:color w:val="494949"/>
                <w:sz w:val="18"/>
                <w:szCs w:val="18"/>
              </w:rPr>
              <w:t>Carroll (Wis.)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68366F1C" w14:textId="77777777" w:rsidR="00F56B84" w:rsidRPr="00CC6D26" w:rsidRDefault="00F56B84" w:rsidP="00F56B84">
            <w:pPr>
              <w:rPr>
                <w:color w:val="494949"/>
                <w:sz w:val="18"/>
                <w:szCs w:val="18"/>
              </w:rPr>
            </w:pPr>
            <w:r w:rsidRPr="00CC6D26">
              <w:rPr>
                <w:color w:val="494949"/>
                <w:sz w:val="18"/>
                <w:szCs w:val="18"/>
              </w:rPr>
              <w:t>Waukesha, Wis.</w:t>
            </w:r>
          </w:p>
        </w:tc>
      </w:tr>
      <w:tr w:rsidR="00F93281" w:rsidRPr="00F56B84" w14:paraId="709491E6" w14:textId="77777777" w:rsidTr="00F93281">
        <w:tc>
          <w:tcPr>
            <w:tcW w:w="0" w:type="auto"/>
            <w:tcBorders>
              <w:top w:val="single" w:sz="6" w:space="0" w:color="CCCCCC"/>
              <w:left w:val="nil"/>
              <w:bottom w:val="single" w:sz="6" w:space="0" w:color="CCCCCC"/>
              <w:right w:val="single" w:sz="6" w:space="0" w:color="CCCCCC"/>
            </w:tcBorders>
            <w:shd w:val="clear" w:color="auto" w:fill="FFFFFF"/>
            <w:tcMar>
              <w:top w:w="60" w:type="dxa"/>
              <w:left w:w="120" w:type="dxa"/>
              <w:bottom w:w="60" w:type="dxa"/>
              <w:right w:w="120" w:type="dxa"/>
            </w:tcMar>
            <w:hideMark/>
          </w:tcPr>
          <w:p w14:paraId="64AA5C8F" w14:textId="77777777" w:rsidR="00F56B84" w:rsidRPr="00CC6D26" w:rsidRDefault="00F56B84" w:rsidP="00F56B84">
            <w:pPr>
              <w:rPr>
                <w:color w:val="494949"/>
                <w:sz w:val="18"/>
                <w:szCs w:val="18"/>
              </w:rPr>
            </w:pPr>
            <w:r w:rsidRPr="00CC6D26">
              <w:rPr>
                <w:color w:val="494949"/>
                <w:sz w:val="18"/>
                <w:szCs w:val="18"/>
              </w:rPr>
              <w:t>November 19, 2022 (Saturday)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76ADC17F" w14:textId="77777777" w:rsidR="00F56B84" w:rsidRPr="00CC6D26" w:rsidRDefault="00F56B84" w:rsidP="00F56B84">
            <w:pPr>
              <w:rPr>
                <w:color w:val="494949"/>
                <w:sz w:val="18"/>
                <w:szCs w:val="18"/>
              </w:rPr>
            </w:pPr>
            <w:r w:rsidRPr="00CC6D26">
              <w:rPr>
                <w:color w:val="494949"/>
                <w:sz w:val="18"/>
                <w:szCs w:val="18"/>
              </w:rPr>
              <w:t>3 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02E52664" w14:textId="77777777" w:rsidR="00F56B84" w:rsidRPr="00CC6D26" w:rsidRDefault="00F56B84" w:rsidP="00F56B84">
            <w:pPr>
              <w:rPr>
                <w:color w:val="494949"/>
                <w:sz w:val="18"/>
                <w:szCs w:val="18"/>
              </w:rPr>
            </w:pPr>
            <w:r w:rsidRPr="00CC6D26">
              <w:rPr>
                <w:color w:val="494949"/>
                <w:sz w:val="18"/>
                <w:szCs w:val="18"/>
              </w:rPr>
              <w:t>Home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2BFE8A8B" w14:textId="77777777" w:rsidR="00F56B84" w:rsidRPr="00CC6D26" w:rsidRDefault="00F56B84" w:rsidP="00F56B84">
            <w:pPr>
              <w:rPr>
                <w:color w:val="494949"/>
                <w:sz w:val="18"/>
                <w:szCs w:val="18"/>
              </w:rPr>
            </w:pPr>
            <w:r w:rsidRPr="00CC6D26">
              <w:rPr>
                <w:color w:val="494949"/>
                <w:sz w:val="18"/>
                <w:szCs w:val="18"/>
              </w:rPr>
              <w:t>University of Wisconsin - River Falls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20" w:type="dxa"/>
              <w:bottom w:w="60" w:type="dxa"/>
              <w:right w:w="120" w:type="dxa"/>
            </w:tcMar>
            <w:hideMark/>
          </w:tcPr>
          <w:p w14:paraId="5F15C386" w14:textId="77777777" w:rsidR="00F56B84" w:rsidRPr="00CC6D26" w:rsidRDefault="00F56B84" w:rsidP="00F56B84">
            <w:pPr>
              <w:rPr>
                <w:color w:val="494949"/>
                <w:sz w:val="18"/>
                <w:szCs w:val="18"/>
              </w:rPr>
            </w:pPr>
            <w:r w:rsidRPr="00CC6D26">
              <w:rPr>
                <w:color w:val="494949"/>
                <w:sz w:val="18"/>
                <w:szCs w:val="18"/>
              </w:rPr>
              <w:t>Sun Prairie, Wis.</w:t>
            </w:r>
          </w:p>
        </w:tc>
      </w:tr>
    </w:tbl>
    <w:p w14:paraId="5DE1CF93" w14:textId="7BB19559" w:rsidR="00630BA8" w:rsidRPr="00F93281" w:rsidRDefault="00630BA8">
      <w:pPr>
        <w:pStyle w:val="BodyText"/>
        <w:tabs>
          <w:tab w:val="left" w:pos="3268"/>
          <w:tab w:val="left" w:pos="9865"/>
        </w:tabs>
        <w:spacing w:before="71"/>
        <w:ind w:left="137"/>
        <w:rPr>
          <w:b w:val="0"/>
          <w:sz w:val="36"/>
          <w:szCs w:val="36"/>
          <w:u w:val="single"/>
        </w:rPr>
      </w:pPr>
      <w:r w:rsidRPr="00F93281">
        <w:rPr>
          <w:b w:val="0"/>
          <w:noProof/>
          <w:sz w:val="36"/>
          <w:szCs w:val="36"/>
          <w:u w:val="single"/>
        </w:rPr>
        <mc:AlternateContent>
          <mc:Choice Requires="wps">
            <w:drawing>
              <wp:anchor distT="0" distB="0" distL="114300" distR="114300" simplePos="0" relativeHeight="251683840" behindDoc="0" locked="0" layoutInCell="1" allowOverlap="1" wp14:anchorId="0A5F251A" wp14:editId="1BC825FD">
                <wp:simplePos x="0" y="0"/>
                <wp:positionH relativeFrom="page">
                  <wp:posOffset>7620</wp:posOffset>
                </wp:positionH>
                <wp:positionV relativeFrom="page">
                  <wp:posOffset>1931035</wp:posOffset>
                </wp:positionV>
                <wp:extent cx="0" cy="8127365"/>
                <wp:effectExtent l="17145" t="16510" r="11430" b="95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7365"/>
                        </a:xfrm>
                        <a:prstGeom prst="line">
                          <a:avLst/>
                        </a:prstGeom>
                        <a:noFill/>
                        <a:ln w="15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EF8D9D" id="Straight Connector 13"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pt,152.05pt" to=".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" strokeweight=".42467mm">
                <w10:wrap anchorx="page" anchory="page"/>
              </v:line>
            </w:pict>
          </mc:Fallback>
        </mc:AlternateContent>
      </w:r>
    </w:p>
    <w:p w14:paraId="3AE525A0" w14:textId="77777777" w:rsidR="00630BA8" w:rsidRDefault="00630BA8" w:rsidP="00630BA8">
      <w:pPr>
        <w:pStyle w:val="BodyText"/>
        <w:rPr>
          <w:sz w:val="20"/>
        </w:rPr>
      </w:pPr>
    </w:p>
    <w:p w14:paraId="781F8AE4" w14:textId="4329C9AC" w:rsidR="00DF6CE7" w:rsidRDefault="00DF6CE7" w:rsidP="001D18F2">
      <w:pPr>
        <w:tabs>
          <w:tab w:val="left" w:pos="9360"/>
        </w:tabs>
        <w:ind w:right="270"/>
        <w:jc w:val="both"/>
        <w:rPr>
          <w:rFonts w:ascii="Arial" w:hAnsi="Arial" w:cs="Arial"/>
          <w:sz w:val="24"/>
          <w:szCs w:val="24"/>
        </w:rPr>
        <w:sectPr w:rsidR="00DF6CE7" w:rsidSect="00000566">
          <w:pgSz w:w="12240" w:h="15840" w:code="1"/>
          <w:pgMar w:top="576" w:right="1440" w:bottom="576" w:left="1440" w:header="720" w:footer="288" w:gutter="0"/>
          <w:paperSrc w:first="3" w:other="3"/>
          <w:pgNumType w:start="0"/>
          <w:cols w:space="720"/>
          <w:titlePg/>
        </w:sectPr>
      </w:pPr>
    </w:p>
    <w:p w14:paraId="66FA70A8" w14:textId="52750742" w:rsidR="00DF6CE7" w:rsidRDefault="0030621B" w:rsidP="001D18F2">
      <w:pPr>
        <w:tabs>
          <w:tab w:val="left" w:pos="9360"/>
        </w:tabs>
        <w:ind w:right="27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14:anchorId="27986268" wp14:editId="01F29BAA">
                <wp:simplePos x="0" y="0"/>
                <wp:positionH relativeFrom="column">
                  <wp:posOffset>3699722</wp:posOffset>
                </wp:positionH>
                <wp:positionV relativeFrom="paragraph">
                  <wp:posOffset>-152612</wp:posOffset>
                </wp:positionV>
                <wp:extent cx="1642533" cy="26670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B6719" w14:textId="796CC1A1" w:rsidR="00F93281" w:rsidRPr="00CC6D26" w:rsidRDefault="00F93281" w:rsidP="001C0CD2">
                            <w:pPr>
                              <w:jc w:val="center"/>
                              <w:rPr>
                                <w:b/>
                                <w:sz w:val="28"/>
                                <w:szCs w:val="28"/>
                              </w:rPr>
                            </w:pPr>
                            <w:r w:rsidRPr="00CC6D26">
                              <w:rPr>
                                <w:b/>
                                <w:sz w:val="28"/>
                                <w:szCs w:val="28"/>
                              </w:rPr>
                              <w:t>A</w:t>
                            </w:r>
                            <w:r>
                              <w:rPr>
                                <w:b/>
                                <w:sz w:val="28"/>
                                <w:szCs w:val="28"/>
                              </w:rPr>
                              <w:t>PPENDIX</w:t>
                            </w:r>
                            <w:r w:rsidRPr="00CC6D26">
                              <w:rPr>
                                <w:b/>
                                <w:sz w:val="28"/>
                                <w:szCs w:val="28"/>
                              </w:rPr>
                              <w:t xml:space="preserve"> III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7986268" id="_x0000_t202" coordsize="21600,21600" o:spt="202" path="m,l,21600r21600,l21600,xe">
                <v:stroke joinstyle="miter"/>
                <v:path gradientshapeok="t" o:connecttype="rect"/>
              </v:shapetype>
              <v:shape id="Text Box 15" o:spid="_x0000_s1026" type="#_x0000_t202" style="position:absolute;left:0;text-align:left;margin-left:291.3pt;margin-top:-12pt;width:129.35pt;height:21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" stroked="f">
                <v:textbox style="mso-fit-shape-to-text:t">
                  <w:txbxContent>
                    <w:p w14:paraId="7FDB6719" w14:textId="796CC1A1" w:rsidR="00F93281" w:rsidRPr="00CC6D26" w:rsidRDefault="00F93281" w:rsidP="001C0CD2">
                      <w:pPr>
                        <w:jc w:val="center"/>
                        <w:rPr>
                          <w:b/>
                          <w:sz w:val="28"/>
                          <w:szCs w:val="28"/>
                        </w:rPr>
                      </w:pPr>
                      <w:r w:rsidRPr="00CC6D26">
                        <w:rPr>
                          <w:b/>
                          <w:sz w:val="28"/>
                          <w:szCs w:val="28"/>
                        </w:rPr>
                        <w:t>A</w:t>
                      </w:r>
                      <w:r>
                        <w:rPr>
                          <w:b/>
                          <w:sz w:val="28"/>
                          <w:szCs w:val="28"/>
                        </w:rPr>
                        <w:t>PPENDIX</w:t>
                      </w:r>
                      <w:r w:rsidRPr="00CC6D26">
                        <w:rPr>
                          <w:b/>
                          <w:sz w:val="28"/>
                          <w:szCs w:val="28"/>
                        </w:rPr>
                        <w:t xml:space="preserve"> III</w:t>
                      </w:r>
                    </w:p>
                  </w:txbxContent>
                </v:textbox>
              </v:shape>
            </w:pict>
          </mc:Fallback>
        </mc:AlternateContent>
      </w:r>
    </w:p>
    <w:p w14:paraId="30C0D4FE" w14:textId="77777777" w:rsidR="0033616C" w:rsidRDefault="0033616C" w:rsidP="001D18F2">
      <w:pPr>
        <w:tabs>
          <w:tab w:val="left" w:pos="9360"/>
        </w:tabs>
        <w:ind w:right="270"/>
        <w:jc w:val="both"/>
        <w:rPr>
          <w:rFonts w:ascii="Arial" w:hAnsi="Arial" w:cs="Arial"/>
          <w:sz w:val="24"/>
          <w:szCs w:val="24"/>
        </w:rPr>
      </w:pPr>
    </w:p>
    <w:p w14:paraId="70B7E6B1" w14:textId="77777777" w:rsidR="0033616C" w:rsidRDefault="0033616C" w:rsidP="001D18F2">
      <w:pPr>
        <w:tabs>
          <w:tab w:val="left" w:pos="9360"/>
        </w:tabs>
        <w:ind w:right="270"/>
        <w:jc w:val="both"/>
        <w:rPr>
          <w:rFonts w:ascii="Arial" w:hAnsi="Arial" w:cs="Arial"/>
          <w:sz w:val="24"/>
          <w:szCs w:val="24"/>
        </w:rPr>
      </w:pPr>
    </w:p>
    <w:tbl>
      <w:tblPr>
        <w:tblpPr w:leftFromText="180" w:rightFromText="180" w:vertAnchor="page" w:horzAnchor="margin" w:tblpY="2201"/>
        <w:tblW w:w="14844" w:type="dxa"/>
        <w:tblLook w:val="04A0" w:firstRow="1" w:lastRow="0" w:firstColumn="1" w:lastColumn="0" w:noHBand="0" w:noVBand="1"/>
      </w:tblPr>
      <w:tblGrid>
        <w:gridCol w:w="960"/>
        <w:gridCol w:w="4120"/>
        <w:gridCol w:w="320"/>
        <w:gridCol w:w="320"/>
        <w:gridCol w:w="300"/>
        <w:gridCol w:w="300"/>
        <w:gridCol w:w="380"/>
        <w:gridCol w:w="246"/>
        <w:gridCol w:w="960"/>
        <w:gridCol w:w="5440"/>
        <w:gridCol w:w="320"/>
        <w:gridCol w:w="300"/>
        <w:gridCol w:w="300"/>
        <w:gridCol w:w="289"/>
        <w:gridCol w:w="289"/>
      </w:tblGrid>
      <w:tr w:rsidR="001C0CD2" w:rsidRPr="00C93AE0" w14:paraId="590C1B26" w14:textId="77777777" w:rsidTr="001C0CD2">
        <w:trPr>
          <w:trHeight w:val="165"/>
        </w:trPr>
        <w:tc>
          <w:tcPr>
            <w:tcW w:w="5080" w:type="dxa"/>
            <w:gridSpan w:val="2"/>
            <w:tcBorders>
              <w:top w:val="single" w:sz="8" w:space="0" w:color="auto"/>
              <w:left w:val="single" w:sz="8" w:space="0" w:color="auto"/>
              <w:bottom w:val="nil"/>
              <w:right w:val="nil"/>
            </w:tcBorders>
            <w:shd w:val="clear" w:color="auto" w:fill="auto"/>
            <w:noWrap/>
            <w:vAlign w:val="bottom"/>
            <w:hideMark/>
          </w:tcPr>
          <w:p w14:paraId="5ED22C78" w14:textId="77777777" w:rsidR="001C0CD2" w:rsidRPr="00DE19D8" w:rsidRDefault="001C0CD2" w:rsidP="001C0CD2">
            <w:pPr>
              <w:rPr>
                <w:rFonts w:ascii="Technical" w:hAnsi="Technical" w:cs="Arial"/>
                <w:b/>
                <w:bCs/>
                <w:sz w:val="28"/>
                <w:szCs w:val="28"/>
              </w:rPr>
            </w:pPr>
            <w:r w:rsidRPr="00DE19D8">
              <w:rPr>
                <w:rFonts w:ascii="Technical" w:hAnsi="Technical" w:cs="Arial"/>
                <w:b/>
                <w:bCs/>
                <w:sz w:val="28"/>
                <w:szCs w:val="28"/>
              </w:rPr>
              <w:t>ORTHOPAEDIC SURGERY FACULTY STAFF EVALUATION</w:t>
            </w:r>
          </w:p>
        </w:tc>
        <w:tc>
          <w:tcPr>
            <w:tcW w:w="320" w:type="dxa"/>
            <w:tcBorders>
              <w:top w:val="single" w:sz="8" w:space="0" w:color="auto"/>
              <w:left w:val="nil"/>
              <w:bottom w:val="nil"/>
              <w:right w:val="nil"/>
            </w:tcBorders>
            <w:shd w:val="clear" w:color="auto" w:fill="auto"/>
            <w:noWrap/>
            <w:vAlign w:val="bottom"/>
            <w:hideMark/>
          </w:tcPr>
          <w:p w14:paraId="4000E630"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20" w:type="dxa"/>
            <w:tcBorders>
              <w:top w:val="single" w:sz="8" w:space="0" w:color="auto"/>
              <w:left w:val="nil"/>
              <w:bottom w:val="nil"/>
              <w:right w:val="nil"/>
            </w:tcBorders>
            <w:shd w:val="clear" w:color="auto" w:fill="auto"/>
            <w:noWrap/>
            <w:vAlign w:val="bottom"/>
            <w:hideMark/>
          </w:tcPr>
          <w:p w14:paraId="7D8B9D2B"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single" w:sz="8" w:space="0" w:color="auto"/>
              <w:left w:val="nil"/>
              <w:bottom w:val="nil"/>
              <w:right w:val="nil"/>
            </w:tcBorders>
            <w:shd w:val="clear" w:color="auto" w:fill="auto"/>
            <w:noWrap/>
            <w:vAlign w:val="bottom"/>
            <w:hideMark/>
          </w:tcPr>
          <w:p w14:paraId="701983B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single" w:sz="8" w:space="0" w:color="auto"/>
              <w:left w:val="nil"/>
              <w:bottom w:val="nil"/>
              <w:right w:val="nil"/>
            </w:tcBorders>
            <w:shd w:val="clear" w:color="auto" w:fill="auto"/>
            <w:noWrap/>
            <w:vAlign w:val="bottom"/>
            <w:hideMark/>
          </w:tcPr>
          <w:p w14:paraId="1DDFD316"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80" w:type="dxa"/>
            <w:tcBorders>
              <w:top w:val="single" w:sz="8" w:space="0" w:color="auto"/>
              <w:left w:val="nil"/>
              <w:bottom w:val="nil"/>
              <w:right w:val="nil"/>
            </w:tcBorders>
            <w:shd w:val="clear" w:color="auto" w:fill="auto"/>
            <w:noWrap/>
            <w:vAlign w:val="bottom"/>
            <w:hideMark/>
          </w:tcPr>
          <w:p w14:paraId="2EB1BC59"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246" w:type="dxa"/>
            <w:tcBorders>
              <w:top w:val="single" w:sz="8" w:space="0" w:color="auto"/>
              <w:left w:val="nil"/>
              <w:bottom w:val="nil"/>
              <w:right w:val="nil"/>
            </w:tcBorders>
            <w:shd w:val="clear" w:color="auto" w:fill="auto"/>
            <w:noWrap/>
            <w:vAlign w:val="bottom"/>
            <w:hideMark/>
          </w:tcPr>
          <w:p w14:paraId="73937580"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960" w:type="dxa"/>
            <w:tcBorders>
              <w:top w:val="single" w:sz="8" w:space="0" w:color="auto"/>
              <w:left w:val="nil"/>
              <w:bottom w:val="nil"/>
              <w:right w:val="nil"/>
            </w:tcBorders>
            <w:shd w:val="clear" w:color="auto" w:fill="auto"/>
            <w:noWrap/>
            <w:vAlign w:val="bottom"/>
            <w:hideMark/>
          </w:tcPr>
          <w:p w14:paraId="7B0FA12A"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5440" w:type="dxa"/>
            <w:tcBorders>
              <w:top w:val="single" w:sz="8" w:space="0" w:color="auto"/>
              <w:left w:val="nil"/>
              <w:bottom w:val="nil"/>
              <w:right w:val="nil"/>
            </w:tcBorders>
            <w:shd w:val="clear" w:color="auto" w:fill="auto"/>
            <w:noWrap/>
            <w:vAlign w:val="bottom"/>
            <w:hideMark/>
          </w:tcPr>
          <w:p w14:paraId="21A6B73B" w14:textId="77777777" w:rsidR="001C0CD2" w:rsidRPr="00DE19D8" w:rsidRDefault="001C0CD2" w:rsidP="001C0CD2">
            <w:pPr>
              <w:rPr>
                <w:rFonts w:ascii="Arial Black" w:hAnsi="Arial Black" w:cs="Arial"/>
                <w:bCs/>
                <w:sz w:val="24"/>
                <w:szCs w:val="24"/>
                <w:u w:val="single"/>
              </w:rPr>
            </w:pPr>
            <w:r w:rsidRPr="00DE19D8">
              <w:rPr>
                <w:rFonts w:ascii="Arial Black" w:hAnsi="Arial Black" w:cs="Arial"/>
                <w:bCs/>
                <w:sz w:val="24"/>
                <w:szCs w:val="24"/>
              </w:rPr>
              <w:t xml:space="preserve">                               </w:t>
            </w:r>
            <w:r w:rsidRPr="00DE19D8">
              <w:rPr>
                <w:rFonts w:ascii="Arial" w:hAnsi="Arial" w:cs="Arial"/>
                <w:b/>
                <w:bCs/>
                <w:sz w:val="24"/>
                <w:szCs w:val="24"/>
              </w:rPr>
              <w:t>For:</w:t>
            </w:r>
            <w:r w:rsidRPr="00DE19D8">
              <w:rPr>
                <w:rFonts w:ascii="Arial Black" w:hAnsi="Arial Black" w:cs="Arial"/>
                <w:bCs/>
                <w:sz w:val="24"/>
                <w:szCs w:val="24"/>
              </w:rPr>
              <w:t xml:space="preserve">  </w:t>
            </w:r>
            <w:r>
              <w:rPr>
                <w:rFonts w:ascii="Arial Black" w:hAnsi="Arial Black" w:cs="Arial"/>
                <w:bCs/>
                <w:sz w:val="24"/>
                <w:szCs w:val="24"/>
              </w:rPr>
              <w:t xml:space="preserve"> </w:t>
            </w:r>
            <w:r w:rsidRPr="00B75D5C">
              <w:rPr>
                <w:rFonts w:ascii="Arial Black" w:hAnsi="Arial Black" w:cs="Arial"/>
                <w:bCs/>
                <w:sz w:val="24"/>
                <w:szCs w:val="24"/>
                <w:u w:val="single"/>
              </w:rPr>
              <w:t>_______________</w:t>
            </w:r>
            <w:r w:rsidRPr="00DE19D8">
              <w:rPr>
                <w:rFonts w:ascii="Arial Black" w:hAnsi="Arial Black" w:cs="Arial"/>
                <w:bCs/>
                <w:sz w:val="24"/>
                <w:szCs w:val="24"/>
                <w:u w:val="single"/>
              </w:rPr>
              <w:t xml:space="preserve">                                           </w:t>
            </w:r>
          </w:p>
        </w:tc>
        <w:tc>
          <w:tcPr>
            <w:tcW w:w="320" w:type="dxa"/>
            <w:tcBorders>
              <w:top w:val="single" w:sz="8" w:space="0" w:color="auto"/>
              <w:left w:val="nil"/>
              <w:bottom w:val="nil"/>
              <w:right w:val="nil"/>
            </w:tcBorders>
            <w:shd w:val="clear" w:color="auto" w:fill="auto"/>
            <w:noWrap/>
            <w:vAlign w:val="bottom"/>
            <w:hideMark/>
          </w:tcPr>
          <w:p w14:paraId="13D0065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single" w:sz="8" w:space="0" w:color="auto"/>
              <w:left w:val="nil"/>
              <w:bottom w:val="nil"/>
              <w:right w:val="nil"/>
            </w:tcBorders>
            <w:shd w:val="clear" w:color="auto" w:fill="auto"/>
            <w:noWrap/>
            <w:vAlign w:val="bottom"/>
            <w:hideMark/>
          </w:tcPr>
          <w:p w14:paraId="2E90CC8B"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single" w:sz="8" w:space="0" w:color="auto"/>
              <w:left w:val="nil"/>
              <w:bottom w:val="nil"/>
              <w:right w:val="nil"/>
            </w:tcBorders>
            <w:shd w:val="clear" w:color="auto" w:fill="auto"/>
            <w:noWrap/>
            <w:vAlign w:val="bottom"/>
            <w:hideMark/>
          </w:tcPr>
          <w:p w14:paraId="0403B12A"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289" w:type="dxa"/>
            <w:tcBorders>
              <w:top w:val="single" w:sz="8" w:space="0" w:color="auto"/>
              <w:left w:val="nil"/>
              <w:bottom w:val="nil"/>
              <w:right w:val="nil"/>
            </w:tcBorders>
            <w:shd w:val="clear" w:color="auto" w:fill="auto"/>
            <w:noWrap/>
            <w:vAlign w:val="bottom"/>
            <w:hideMark/>
          </w:tcPr>
          <w:p w14:paraId="1CB0425F"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289" w:type="dxa"/>
            <w:tcBorders>
              <w:top w:val="single" w:sz="8" w:space="0" w:color="auto"/>
              <w:left w:val="nil"/>
              <w:bottom w:val="nil"/>
              <w:right w:val="single" w:sz="8" w:space="0" w:color="auto"/>
            </w:tcBorders>
            <w:shd w:val="clear" w:color="auto" w:fill="auto"/>
            <w:noWrap/>
            <w:vAlign w:val="bottom"/>
            <w:hideMark/>
          </w:tcPr>
          <w:p w14:paraId="30EEED23"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r>
      <w:tr w:rsidR="001C0CD2" w:rsidRPr="00C93AE0" w14:paraId="6BBE9636" w14:textId="77777777" w:rsidTr="001C0CD2">
        <w:trPr>
          <w:trHeight w:val="165"/>
        </w:trPr>
        <w:tc>
          <w:tcPr>
            <w:tcW w:w="5080" w:type="dxa"/>
            <w:gridSpan w:val="2"/>
            <w:tcBorders>
              <w:top w:val="nil"/>
              <w:left w:val="single" w:sz="8" w:space="0" w:color="auto"/>
              <w:bottom w:val="nil"/>
              <w:right w:val="nil"/>
            </w:tcBorders>
            <w:shd w:val="clear" w:color="auto" w:fill="auto"/>
            <w:noWrap/>
            <w:vAlign w:val="bottom"/>
            <w:hideMark/>
          </w:tcPr>
          <w:p w14:paraId="407A6CED" w14:textId="328CA8F0" w:rsidR="001C0CD2" w:rsidRPr="00DE19D8" w:rsidRDefault="001C0CD2" w:rsidP="001C0CD2">
            <w:pPr>
              <w:rPr>
                <w:rFonts w:ascii="Technical" w:hAnsi="Technical" w:cs="Arial"/>
                <w:b/>
                <w:sz w:val="24"/>
                <w:szCs w:val="24"/>
              </w:rPr>
            </w:pPr>
            <w:r>
              <w:rPr>
                <w:rFonts w:ascii="Technical" w:hAnsi="Technical" w:cs="Arial"/>
                <w:b/>
                <w:sz w:val="24"/>
                <w:szCs w:val="24"/>
              </w:rPr>
              <w:t>Academic Year  2022-2023</w:t>
            </w:r>
          </w:p>
        </w:tc>
        <w:tc>
          <w:tcPr>
            <w:tcW w:w="320" w:type="dxa"/>
            <w:tcBorders>
              <w:top w:val="nil"/>
              <w:left w:val="nil"/>
              <w:bottom w:val="nil"/>
              <w:right w:val="nil"/>
            </w:tcBorders>
            <w:shd w:val="clear" w:color="auto" w:fill="auto"/>
            <w:noWrap/>
            <w:vAlign w:val="bottom"/>
            <w:hideMark/>
          </w:tcPr>
          <w:p w14:paraId="33B19E0F" w14:textId="77777777" w:rsidR="001C0CD2" w:rsidRPr="00C93AE0" w:rsidRDefault="001C0CD2" w:rsidP="001C0CD2">
            <w:pPr>
              <w:rPr>
                <w:rFonts w:ascii="Technical" w:hAnsi="Technical" w:cs="Arial"/>
                <w:sz w:val="12"/>
                <w:szCs w:val="12"/>
              </w:rPr>
            </w:pPr>
          </w:p>
        </w:tc>
        <w:tc>
          <w:tcPr>
            <w:tcW w:w="320" w:type="dxa"/>
            <w:tcBorders>
              <w:top w:val="nil"/>
              <w:left w:val="nil"/>
              <w:bottom w:val="nil"/>
              <w:right w:val="nil"/>
            </w:tcBorders>
            <w:shd w:val="clear" w:color="auto" w:fill="auto"/>
            <w:noWrap/>
            <w:vAlign w:val="bottom"/>
            <w:hideMark/>
          </w:tcPr>
          <w:p w14:paraId="400976BF" w14:textId="77777777" w:rsidR="001C0CD2" w:rsidRPr="00C93AE0" w:rsidRDefault="001C0CD2" w:rsidP="001C0CD2">
            <w:pP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461D5A4C" w14:textId="77777777" w:rsidR="001C0CD2" w:rsidRPr="00C93AE0" w:rsidRDefault="001C0CD2" w:rsidP="001C0CD2">
            <w:pP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6F1DF870" w14:textId="77777777" w:rsidR="001C0CD2" w:rsidRPr="00C93AE0" w:rsidRDefault="001C0CD2" w:rsidP="001C0CD2">
            <w:pPr>
              <w:rPr>
                <w:rFonts w:ascii="Technical" w:hAnsi="Technical" w:cs="Arial"/>
                <w:sz w:val="12"/>
                <w:szCs w:val="12"/>
              </w:rPr>
            </w:pPr>
          </w:p>
        </w:tc>
        <w:tc>
          <w:tcPr>
            <w:tcW w:w="380" w:type="dxa"/>
            <w:tcBorders>
              <w:top w:val="nil"/>
              <w:left w:val="nil"/>
              <w:bottom w:val="nil"/>
              <w:right w:val="nil"/>
            </w:tcBorders>
            <w:shd w:val="clear" w:color="auto" w:fill="auto"/>
            <w:noWrap/>
            <w:vAlign w:val="bottom"/>
            <w:hideMark/>
          </w:tcPr>
          <w:p w14:paraId="6BD0D0EE" w14:textId="77777777" w:rsidR="001C0CD2" w:rsidRPr="00C93AE0" w:rsidRDefault="001C0CD2" w:rsidP="001C0CD2">
            <w:pPr>
              <w:rPr>
                <w:rFonts w:ascii="Technical" w:hAnsi="Technical" w:cs="Arial"/>
                <w:sz w:val="12"/>
                <w:szCs w:val="12"/>
              </w:rPr>
            </w:pPr>
          </w:p>
        </w:tc>
        <w:tc>
          <w:tcPr>
            <w:tcW w:w="246" w:type="dxa"/>
            <w:tcBorders>
              <w:top w:val="nil"/>
              <w:left w:val="nil"/>
              <w:bottom w:val="nil"/>
              <w:right w:val="nil"/>
            </w:tcBorders>
            <w:shd w:val="clear" w:color="auto" w:fill="auto"/>
            <w:noWrap/>
            <w:vAlign w:val="bottom"/>
            <w:hideMark/>
          </w:tcPr>
          <w:p w14:paraId="44EC1832" w14:textId="77777777" w:rsidR="001C0CD2" w:rsidRPr="00C93AE0" w:rsidRDefault="001C0CD2" w:rsidP="001C0CD2">
            <w:pPr>
              <w:rPr>
                <w:rFonts w:ascii="Technical" w:hAnsi="Technical" w:cs="Arial"/>
                <w:sz w:val="12"/>
                <w:szCs w:val="12"/>
              </w:rPr>
            </w:pPr>
          </w:p>
        </w:tc>
        <w:tc>
          <w:tcPr>
            <w:tcW w:w="960" w:type="dxa"/>
            <w:tcBorders>
              <w:top w:val="nil"/>
              <w:left w:val="nil"/>
              <w:bottom w:val="nil"/>
              <w:right w:val="nil"/>
            </w:tcBorders>
            <w:shd w:val="clear" w:color="auto" w:fill="auto"/>
            <w:noWrap/>
            <w:vAlign w:val="bottom"/>
            <w:hideMark/>
          </w:tcPr>
          <w:p w14:paraId="306918FF" w14:textId="77777777" w:rsidR="001C0CD2" w:rsidRPr="00C93AE0" w:rsidRDefault="001C0CD2" w:rsidP="001C0CD2">
            <w:pPr>
              <w:rPr>
                <w:rFonts w:ascii="Technical" w:hAnsi="Technical" w:cs="Arial"/>
                <w:sz w:val="12"/>
                <w:szCs w:val="12"/>
              </w:rPr>
            </w:pPr>
          </w:p>
        </w:tc>
        <w:tc>
          <w:tcPr>
            <w:tcW w:w="5440" w:type="dxa"/>
            <w:tcBorders>
              <w:top w:val="nil"/>
              <w:left w:val="nil"/>
              <w:bottom w:val="nil"/>
              <w:right w:val="nil"/>
            </w:tcBorders>
            <w:shd w:val="clear" w:color="auto" w:fill="auto"/>
            <w:noWrap/>
            <w:vAlign w:val="bottom"/>
            <w:hideMark/>
          </w:tcPr>
          <w:p w14:paraId="4AF0B884" w14:textId="77777777" w:rsidR="001C0CD2" w:rsidRPr="00DE19D8" w:rsidRDefault="001C0CD2" w:rsidP="001C0CD2">
            <w:pPr>
              <w:rPr>
                <w:rFonts w:ascii="Arial" w:hAnsi="Arial" w:cs="Arial"/>
                <w:sz w:val="24"/>
                <w:szCs w:val="24"/>
              </w:rPr>
            </w:pPr>
            <w:r w:rsidRPr="00DE19D8">
              <w:rPr>
                <w:rFonts w:ascii="Arial" w:hAnsi="Arial" w:cs="Arial"/>
                <w:sz w:val="24"/>
                <w:szCs w:val="24"/>
              </w:rPr>
              <w:t xml:space="preserve">                                     </w:t>
            </w:r>
            <w:r w:rsidRPr="00DE19D8">
              <w:rPr>
                <w:rFonts w:ascii="Arial" w:hAnsi="Arial" w:cs="Arial"/>
                <w:b/>
                <w:sz w:val="24"/>
                <w:szCs w:val="24"/>
              </w:rPr>
              <w:t>Date</w:t>
            </w:r>
            <w:r>
              <w:rPr>
                <w:rFonts w:ascii="Arial" w:hAnsi="Arial" w:cs="Arial"/>
                <w:b/>
                <w:sz w:val="24"/>
                <w:szCs w:val="24"/>
              </w:rPr>
              <w:t>:</w:t>
            </w:r>
            <w:r w:rsidRPr="00DE19D8">
              <w:rPr>
                <w:rFonts w:ascii="Arial" w:hAnsi="Arial" w:cs="Arial"/>
                <w:sz w:val="24"/>
                <w:szCs w:val="24"/>
              </w:rPr>
              <w:t xml:space="preserve">  </w:t>
            </w:r>
            <w:r w:rsidRPr="00B75D5C">
              <w:rPr>
                <w:rFonts w:ascii="Arial" w:hAnsi="Arial" w:cs="Arial"/>
                <w:b/>
                <w:sz w:val="24"/>
                <w:szCs w:val="24"/>
                <w:u w:val="single"/>
              </w:rPr>
              <w:t>_____________</w:t>
            </w:r>
          </w:p>
          <w:p w14:paraId="0FE37D8B" w14:textId="77777777" w:rsidR="001C0CD2" w:rsidRPr="00DE19D8" w:rsidRDefault="001C0CD2" w:rsidP="001C0CD2">
            <w:pPr>
              <w:rPr>
                <w:rFonts w:ascii="Arial" w:hAnsi="Arial" w:cs="Arial"/>
                <w:sz w:val="24"/>
                <w:szCs w:val="24"/>
              </w:rPr>
            </w:pPr>
          </w:p>
          <w:p w14:paraId="2553EBF4" w14:textId="77777777" w:rsidR="001C0CD2" w:rsidRPr="00DE19D8" w:rsidRDefault="001C0CD2" w:rsidP="001C0CD2">
            <w:pPr>
              <w:rPr>
                <w:rFonts w:ascii="Arial" w:hAnsi="Arial" w:cs="Arial"/>
                <w:sz w:val="24"/>
                <w:szCs w:val="24"/>
              </w:rPr>
            </w:pPr>
          </w:p>
        </w:tc>
        <w:tc>
          <w:tcPr>
            <w:tcW w:w="320" w:type="dxa"/>
            <w:tcBorders>
              <w:top w:val="nil"/>
              <w:left w:val="nil"/>
              <w:bottom w:val="nil"/>
              <w:right w:val="nil"/>
            </w:tcBorders>
            <w:shd w:val="clear" w:color="auto" w:fill="auto"/>
            <w:noWrap/>
            <w:vAlign w:val="bottom"/>
            <w:hideMark/>
          </w:tcPr>
          <w:p w14:paraId="1F8FBACC" w14:textId="77777777" w:rsidR="001C0CD2" w:rsidRPr="00C93AE0" w:rsidRDefault="001C0CD2" w:rsidP="001C0CD2">
            <w:pPr>
              <w:rPr>
                <w:rFonts w:ascii="Arial" w:hAnsi="Arial" w:cs="Arial"/>
                <w:sz w:val="12"/>
                <w:szCs w:val="12"/>
              </w:rPr>
            </w:pPr>
          </w:p>
        </w:tc>
        <w:tc>
          <w:tcPr>
            <w:tcW w:w="300" w:type="dxa"/>
            <w:tcBorders>
              <w:top w:val="nil"/>
              <w:left w:val="nil"/>
              <w:bottom w:val="nil"/>
              <w:right w:val="nil"/>
            </w:tcBorders>
            <w:shd w:val="clear" w:color="auto" w:fill="auto"/>
            <w:noWrap/>
            <w:vAlign w:val="bottom"/>
            <w:hideMark/>
          </w:tcPr>
          <w:p w14:paraId="67FDDEB4" w14:textId="77777777" w:rsidR="001C0CD2" w:rsidRPr="00C93AE0" w:rsidRDefault="001C0CD2" w:rsidP="001C0CD2">
            <w:pPr>
              <w:rPr>
                <w:rFonts w:ascii="Arial" w:hAnsi="Arial" w:cs="Arial"/>
                <w:sz w:val="12"/>
                <w:szCs w:val="12"/>
              </w:rPr>
            </w:pPr>
          </w:p>
        </w:tc>
        <w:tc>
          <w:tcPr>
            <w:tcW w:w="300" w:type="dxa"/>
            <w:tcBorders>
              <w:top w:val="nil"/>
              <w:left w:val="nil"/>
              <w:bottom w:val="nil"/>
              <w:right w:val="nil"/>
            </w:tcBorders>
            <w:shd w:val="clear" w:color="auto" w:fill="auto"/>
            <w:noWrap/>
            <w:vAlign w:val="bottom"/>
            <w:hideMark/>
          </w:tcPr>
          <w:p w14:paraId="11557AE2" w14:textId="77777777" w:rsidR="001C0CD2" w:rsidRPr="00C93AE0" w:rsidRDefault="001C0CD2" w:rsidP="001C0CD2">
            <w:pPr>
              <w:rPr>
                <w:rFonts w:ascii="Arial" w:hAnsi="Arial" w:cs="Arial"/>
                <w:sz w:val="12"/>
                <w:szCs w:val="12"/>
              </w:rPr>
            </w:pPr>
          </w:p>
        </w:tc>
        <w:tc>
          <w:tcPr>
            <w:tcW w:w="289" w:type="dxa"/>
            <w:tcBorders>
              <w:top w:val="nil"/>
              <w:left w:val="nil"/>
              <w:bottom w:val="nil"/>
              <w:right w:val="nil"/>
            </w:tcBorders>
            <w:shd w:val="clear" w:color="auto" w:fill="auto"/>
            <w:noWrap/>
            <w:vAlign w:val="bottom"/>
            <w:hideMark/>
          </w:tcPr>
          <w:p w14:paraId="1757DB43" w14:textId="77777777" w:rsidR="001C0CD2" w:rsidRPr="00C93AE0" w:rsidRDefault="001C0CD2" w:rsidP="001C0CD2">
            <w:pPr>
              <w:rPr>
                <w:rFonts w:ascii="Arial" w:hAnsi="Arial" w:cs="Arial"/>
                <w:sz w:val="12"/>
                <w:szCs w:val="12"/>
              </w:rPr>
            </w:pPr>
          </w:p>
        </w:tc>
        <w:tc>
          <w:tcPr>
            <w:tcW w:w="289" w:type="dxa"/>
            <w:tcBorders>
              <w:top w:val="nil"/>
              <w:left w:val="nil"/>
              <w:bottom w:val="nil"/>
              <w:right w:val="single" w:sz="8" w:space="0" w:color="auto"/>
            </w:tcBorders>
            <w:shd w:val="clear" w:color="auto" w:fill="auto"/>
            <w:noWrap/>
            <w:vAlign w:val="bottom"/>
            <w:hideMark/>
          </w:tcPr>
          <w:p w14:paraId="208364CB" w14:textId="77777777" w:rsidR="001C0CD2" w:rsidRPr="00C93AE0" w:rsidRDefault="001C0CD2" w:rsidP="001C0CD2">
            <w:pPr>
              <w:rPr>
                <w:rFonts w:ascii="Arial" w:hAnsi="Arial" w:cs="Arial"/>
                <w:sz w:val="12"/>
                <w:szCs w:val="12"/>
              </w:rPr>
            </w:pPr>
            <w:r w:rsidRPr="00C93AE0">
              <w:rPr>
                <w:rFonts w:ascii="Arial" w:hAnsi="Arial" w:cs="Arial"/>
                <w:sz w:val="12"/>
                <w:szCs w:val="12"/>
              </w:rPr>
              <w:t> </w:t>
            </w:r>
          </w:p>
        </w:tc>
      </w:tr>
      <w:tr w:rsidR="001C0CD2" w:rsidRPr="00C93AE0" w14:paraId="43535A3D" w14:textId="77777777" w:rsidTr="001C0CD2">
        <w:trPr>
          <w:trHeight w:val="165"/>
        </w:trPr>
        <w:tc>
          <w:tcPr>
            <w:tcW w:w="960" w:type="dxa"/>
            <w:tcBorders>
              <w:top w:val="nil"/>
              <w:left w:val="single" w:sz="8" w:space="0" w:color="auto"/>
              <w:bottom w:val="nil"/>
              <w:right w:val="nil"/>
            </w:tcBorders>
            <w:shd w:val="clear" w:color="000000" w:fill="C0C0C0"/>
            <w:noWrap/>
            <w:vAlign w:val="bottom"/>
            <w:hideMark/>
          </w:tcPr>
          <w:p w14:paraId="099586F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4120" w:type="dxa"/>
            <w:tcBorders>
              <w:top w:val="nil"/>
              <w:left w:val="nil"/>
              <w:bottom w:val="nil"/>
              <w:right w:val="nil"/>
            </w:tcBorders>
            <w:shd w:val="clear" w:color="000000" w:fill="C0C0C0"/>
            <w:noWrap/>
            <w:vAlign w:val="bottom"/>
            <w:hideMark/>
          </w:tcPr>
          <w:p w14:paraId="486844A4"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20" w:type="dxa"/>
            <w:tcBorders>
              <w:top w:val="nil"/>
              <w:left w:val="nil"/>
              <w:bottom w:val="nil"/>
              <w:right w:val="nil"/>
            </w:tcBorders>
            <w:shd w:val="clear" w:color="000000" w:fill="C0C0C0"/>
            <w:noWrap/>
            <w:vAlign w:val="bottom"/>
            <w:hideMark/>
          </w:tcPr>
          <w:p w14:paraId="631E3246"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20" w:type="dxa"/>
            <w:tcBorders>
              <w:top w:val="nil"/>
              <w:left w:val="nil"/>
              <w:bottom w:val="nil"/>
              <w:right w:val="nil"/>
            </w:tcBorders>
            <w:shd w:val="clear" w:color="000000" w:fill="C0C0C0"/>
            <w:noWrap/>
            <w:vAlign w:val="bottom"/>
            <w:hideMark/>
          </w:tcPr>
          <w:p w14:paraId="187B9A73"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noWrap/>
            <w:vAlign w:val="bottom"/>
            <w:hideMark/>
          </w:tcPr>
          <w:p w14:paraId="58E0DA49"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noWrap/>
            <w:vAlign w:val="bottom"/>
            <w:hideMark/>
          </w:tcPr>
          <w:p w14:paraId="4522F850"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80" w:type="dxa"/>
            <w:tcBorders>
              <w:top w:val="nil"/>
              <w:left w:val="nil"/>
              <w:bottom w:val="nil"/>
              <w:right w:val="nil"/>
            </w:tcBorders>
            <w:shd w:val="clear" w:color="000000" w:fill="C0C0C0"/>
            <w:noWrap/>
            <w:vAlign w:val="bottom"/>
            <w:hideMark/>
          </w:tcPr>
          <w:p w14:paraId="699CEE13"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246" w:type="dxa"/>
            <w:tcBorders>
              <w:top w:val="nil"/>
              <w:left w:val="nil"/>
              <w:bottom w:val="nil"/>
              <w:right w:val="nil"/>
            </w:tcBorders>
            <w:shd w:val="clear" w:color="000000" w:fill="C0C0C0"/>
            <w:noWrap/>
            <w:vAlign w:val="bottom"/>
            <w:hideMark/>
          </w:tcPr>
          <w:p w14:paraId="44664703"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960" w:type="dxa"/>
            <w:tcBorders>
              <w:top w:val="nil"/>
              <w:left w:val="nil"/>
              <w:bottom w:val="nil"/>
              <w:right w:val="nil"/>
            </w:tcBorders>
            <w:shd w:val="clear" w:color="000000" w:fill="C0C0C0"/>
            <w:noWrap/>
            <w:vAlign w:val="bottom"/>
            <w:hideMark/>
          </w:tcPr>
          <w:p w14:paraId="22BF1E73"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5440" w:type="dxa"/>
            <w:tcBorders>
              <w:top w:val="nil"/>
              <w:left w:val="nil"/>
              <w:bottom w:val="nil"/>
              <w:right w:val="nil"/>
            </w:tcBorders>
            <w:shd w:val="clear" w:color="000000" w:fill="C0C0C0"/>
            <w:noWrap/>
            <w:vAlign w:val="bottom"/>
            <w:hideMark/>
          </w:tcPr>
          <w:p w14:paraId="18FFEBE2"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20" w:type="dxa"/>
            <w:tcBorders>
              <w:top w:val="nil"/>
              <w:left w:val="nil"/>
              <w:bottom w:val="nil"/>
              <w:right w:val="nil"/>
            </w:tcBorders>
            <w:shd w:val="clear" w:color="000000" w:fill="C0C0C0"/>
            <w:noWrap/>
            <w:vAlign w:val="bottom"/>
            <w:hideMark/>
          </w:tcPr>
          <w:p w14:paraId="2D09093B"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noWrap/>
            <w:vAlign w:val="bottom"/>
            <w:hideMark/>
          </w:tcPr>
          <w:p w14:paraId="4EB3E4E4"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noWrap/>
            <w:vAlign w:val="bottom"/>
            <w:hideMark/>
          </w:tcPr>
          <w:p w14:paraId="6660CB1A"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289" w:type="dxa"/>
            <w:tcBorders>
              <w:top w:val="nil"/>
              <w:left w:val="nil"/>
              <w:bottom w:val="nil"/>
              <w:right w:val="nil"/>
            </w:tcBorders>
            <w:shd w:val="clear" w:color="000000" w:fill="C0C0C0"/>
            <w:noWrap/>
            <w:vAlign w:val="bottom"/>
            <w:hideMark/>
          </w:tcPr>
          <w:p w14:paraId="2A5CA134"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289" w:type="dxa"/>
            <w:tcBorders>
              <w:top w:val="nil"/>
              <w:left w:val="nil"/>
              <w:bottom w:val="nil"/>
              <w:right w:val="single" w:sz="8" w:space="0" w:color="auto"/>
            </w:tcBorders>
            <w:shd w:val="clear" w:color="000000" w:fill="C0C0C0"/>
            <w:noWrap/>
            <w:vAlign w:val="bottom"/>
            <w:hideMark/>
          </w:tcPr>
          <w:p w14:paraId="3EA10BE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r>
      <w:tr w:rsidR="001C0CD2" w:rsidRPr="00C93AE0" w14:paraId="430ED13F" w14:textId="77777777" w:rsidTr="001C0CD2">
        <w:trPr>
          <w:trHeight w:val="165"/>
        </w:trPr>
        <w:tc>
          <w:tcPr>
            <w:tcW w:w="14844" w:type="dxa"/>
            <w:gridSpan w:val="15"/>
            <w:tcBorders>
              <w:top w:val="nil"/>
              <w:left w:val="single" w:sz="8" w:space="0" w:color="auto"/>
              <w:bottom w:val="nil"/>
              <w:right w:val="single" w:sz="8" w:space="0" w:color="000000"/>
            </w:tcBorders>
            <w:shd w:val="clear" w:color="auto" w:fill="auto"/>
            <w:noWrap/>
            <w:vAlign w:val="center"/>
            <w:hideMark/>
          </w:tcPr>
          <w:p w14:paraId="6FB9B983" w14:textId="77777777" w:rsidR="001C0CD2" w:rsidRPr="00C93AE0" w:rsidRDefault="001C0CD2" w:rsidP="001C0CD2">
            <w:pPr>
              <w:jc w:val="center"/>
              <w:rPr>
                <w:rFonts w:ascii="Arial Narrow" w:hAnsi="Arial Narrow" w:cs="Arial"/>
                <w:i/>
                <w:iCs/>
                <w:sz w:val="12"/>
                <w:szCs w:val="12"/>
              </w:rPr>
            </w:pPr>
            <w:r w:rsidRPr="00C93AE0">
              <w:rPr>
                <w:rFonts w:ascii="Arial Narrow" w:hAnsi="Arial Narrow" w:cs="Arial"/>
                <w:i/>
                <w:iCs/>
                <w:sz w:val="12"/>
                <w:szCs w:val="12"/>
              </w:rPr>
              <w:t>The data obtained from this evaluation will remain totally anonymous and reported in a blind report to the offices of the Chair and the Program Director.</w:t>
            </w:r>
          </w:p>
        </w:tc>
      </w:tr>
      <w:tr w:rsidR="001C0CD2" w:rsidRPr="00C93AE0" w14:paraId="0D83AAA8" w14:textId="77777777" w:rsidTr="001C0CD2">
        <w:trPr>
          <w:trHeight w:val="180"/>
        </w:trPr>
        <w:tc>
          <w:tcPr>
            <w:tcW w:w="960" w:type="dxa"/>
            <w:tcBorders>
              <w:top w:val="nil"/>
              <w:left w:val="single" w:sz="8" w:space="0" w:color="auto"/>
              <w:bottom w:val="double" w:sz="6" w:space="0" w:color="auto"/>
              <w:right w:val="nil"/>
            </w:tcBorders>
            <w:shd w:val="clear" w:color="000000" w:fill="C0C0C0"/>
            <w:vAlign w:val="bottom"/>
            <w:hideMark/>
          </w:tcPr>
          <w:p w14:paraId="2A7E4511" w14:textId="77777777" w:rsidR="001C0CD2" w:rsidRPr="00C93AE0" w:rsidRDefault="001C0CD2" w:rsidP="001C0CD2">
            <w:pPr>
              <w:jc w:val="both"/>
              <w:rPr>
                <w:rFonts w:ascii="Technical" w:hAnsi="Technical" w:cs="Arial"/>
                <w:sz w:val="12"/>
                <w:szCs w:val="12"/>
              </w:rPr>
            </w:pPr>
            <w:r w:rsidRPr="00C93AE0">
              <w:rPr>
                <w:rFonts w:ascii="Technical" w:hAnsi="Technical" w:cs="Arial"/>
                <w:sz w:val="12"/>
                <w:szCs w:val="12"/>
              </w:rPr>
              <w:t> </w:t>
            </w:r>
          </w:p>
        </w:tc>
        <w:tc>
          <w:tcPr>
            <w:tcW w:w="4120" w:type="dxa"/>
            <w:tcBorders>
              <w:top w:val="nil"/>
              <w:left w:val="nil"/>
              <w:bottom w:val="nil"/>
              <w:right w:val="nil"/>
            </w:tcBorders>
            <w:shd w:val="clear" w:color="000000" w:fill="C0C0C0"/>
            <w:vAlign w:val="bottom"/>
            <w:hideMark/>
          </w:tcPr>
          <w:p w14:paraId="492C5539" w14:textId="77777777" w:rsidR="001C0CD2" w:rsidRPr="00C93AE0" w:rsidRDefault="001C0CD2" w:rsidP="001C0CD2">
            <w:pPr>
              <w:jc w:val="both"/>
              <w:rPr>
                <w:rFonts w:ascii="Technical" w:hAnsi="Technical" w:cs="Arial"/>
                <w:sz w:val="12"/>
                <w:szCs w:val="12"/>
              </w:rPr>
            </w:pPr>
            <w:r w:rsidRPr="00C93AE0">
              <w:rPr>
                <w:rFonts w:ascii="Technical" w:hAnsi="Technical" w:cs="Arial"/>
                <w:sz w:val="12"/>
                <w:szCs w:val="12"/>
              </w:rPr>
              <w:t> </w:t>
            </w:r>
          </w:p>
        </w:tc>
        <w:tc>
          <w:tcPr>
            <w:tcW w:w="320" w:type="dxa"/>
            <w:tcBorders>
              <w:top w:val="nil"/>
              <w:left w:val="nil"/>
              <w:bottom w:val="nil"/>
              <w:right w:val="nil"/>
            </w:tcBorders>
            <w:shd w:val="clear" w:color="000000" w:fill="C0C0C0"/>
            <w:vAlign w:val="bottom"/>
            <w:hideMark/>
          </w:tcPr>
          <w:p w14:paraId="44CE4073" w14:textId="77777777" w:rsidR="001C0CD2" w:rsidRPr="00C93AE0" w:rsidRDefault="001C0CD2" w:rsidP="001C0CD2">
            <w:pPr>
              <w:jc w:val="both"/>
              <w:rPr>
                <w:rFonts w:ascii="Technical" w:hAnsi="Technical" w:cs="Arial"/>
                <w:sz w:val="12"/>
                <w:szCs w:val="12"/>
              </w:rPr>
            </w:pPr>
            <w:r w:rsidRPr="00C93AE0">
              <w:rPr>
                <w:rFonts w:ascii="Technical" w:hAnsi="Technical" w:cs="Arial"/>
                <w:sz w:val="12"/>
                <w:szCs w:val="12"/>
              </w:rPr>
              <w:t> </w:t>
            </w:r>
          </w:p>
        </w:tc>
        <w:tc>
          <w:tcPr>
            <w:tcW w:w="320" w:type="dxa"/>
            <w:tcBorders>
              <w:top w:val="nil"/>
              <w:left w:val="nil"/>
              <w:bottom w:val="nil"/>
              <w:right w:val="nil"/>
            </w:tcBorders>
            <w:shd w:val="clear" w:color="000000" w:fill="C0C0C0"/>
            <w:vAlign w:val="bottom"/>
            <w:hideMark/>
          </w:tcPr>
          <w:p w14:paraId="378B6654" w14:textId="77777777" w:rsidR="001C0CD2" w:rsidRPr="00C93AE0" w:rsidRDefault="001C0CD2" w:rsidP="001C0CD2">
            <w:pPr>
              <w:jc w:val="both"/>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vAlign w:val="bottom"/>
            <w:hideMark/>
          </w:tcPr>
          <w:p w14:paraId="79E1633A" w14:textId="77777777" w:rsidR="001C0CD2" w:rsidRPr="00C93AE0" w:rsidRDefault="001C0CD2" w:rsidP="001C0CD2">
            <w:pPr>
              <w:jc w:val="both"/>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vAlign w:val="bottom"/>
            <w:hideMark/>
          </w:tcPr>
          <w:p w14:paraId="56A8A98C" w14:textId="77777777" w:rsidR="001C0CD2" w:rsidRPr="00C93AE0" w:rsidRDefault="001C0CD2" w:rsidP="001C0CD2">
            <w:pPr>
              <w:jc w:val="both"/>
              <w:rPr>
                <w:rFonts w:ascii="Technical" w:hAnsi="Technical" w:cs="Arial"/>
                <w:sz w:val="12"/>
                <w:szCs w:val="12"/>
              </w:rPr>
            </w:pPr>
            <w:r w:rsidRPr="00C93AE0">
              <w:rPr>
                <w:rFonts w:ascii="Technical" w:hAnsi="Technical" w:cs="Arial"/>
                <w:sz w:val="12"/>
                <w:szCs w:val="12"/>
              </w:rPr>
              <w:t> </w:t>
            </w:r>
          </w:p>
        </w:tc>
        <w:tc>
          <w:tcPr>
            <w:tcW w:w="380" w:type="dxa"/>
            <w:tcBorders>
              <w:top w:val="nil"/>
              <w:left w:val="nil"/>
              <w:bottom w:val="nil"/>
              <w:right w:val="nil"/>
            </w:tcBorders>
            <w:shd w:val="clear" w:color="000000" w:fill="C0C0C0"/>
            <w:vAlign w:val="bottom"/>
            <w:hideMark/>
          </w:tcPr>
          <w:p w14:paraId="1F7D34E8" w14:textId="77777777" w:rsidR="001C0CD2" w:rsidRPr="00C93AE0" w:rsidRDefault="001C0CD2" w:rsidP="001C0CD2">
            <w:pPr>
              <w:jc w:val="both"/>
              <w:rPr>
                <w:rFonts w:ascii="Technical" w:hAnsi="Technical" w:cs="Arial"/>
                <w:sz w:val="12"/>
                <w:szCs w:val="12"/>
              </w:rPr>
            </w:pPr>
            <w:r w:rsidRPr="00C93AE0">
              <w:rPr>
                <w:rFonts w:ascii="Technical" w:hAnsi="Technical" w:cs="Arial"/>
                <w:sz w:val="12"/>
                <w:szCs w:val="12"/>
              </w:rPr>
              <w:t> </w:t>
            </w:r>
          </w:p>
        </w:tc>
        <w:tc>
          <w:tcPr>
            <w:tcW w:w="246" w:type="dxa"/>
            <w:tcBorders>
              <w:top w:val="nil"/>
              <w:left w:val="nil"/>
              <w:bottom w:val="nil"/>
              <w:right w:val="nil"/>
            </w:tcBorders>
            <w:shd w:val="clear" w:color="000000" w:fill="C0C0C0"/>
            <w:vAlign w:val="bottom"/>
            <w:hideMark/>
          </w:tcPr>
          <w:p w14:paraId="216361FA" w14:textId="77777777" w:rsidR="001C0CD2" w:rsidRPr="00C93AE0" w:rsidRDefault="001C0CD2" w:rsidP="001C0CD2">
            <w:pPr>
              <w:jc w:val="both"/>
              <w:rPr>
                <w:rFonts w:ascii="Technical" w:hAnsi="Technical" w:cs="Arial"/>
                <w:sz w:val="12"/>
                <w:szCs w:val="12"/>
              </w:rPr>
            </w:pPr>
            <w:r w:rsidRPr="00C93AE0">
              <w:rPr>
                <w:rFonts w:ascii="Technical" w:hAnsi="Technical" w:cs="Arial"/>
                <w:sz w:val="12"/>
                <w:szCs w:val="12"/>
              </w:rPr>
              <w:t> </w:t>
            </w:r>
          </w:p>
        </w:tc>
        <w:tc>
          <w:tcPr>
            <w:tcW w:w="960" w:type="dxa"/>
            <w:tcBorders>
              <w:top w:val="nil"/>
              <w:left w:val="nil"/>
              <w:bottom w:val="nil"/>
              <w:right w:val="nil"/>
            </w:tcBorders>
            <w:shd w:val="clear" w:color="000000" w:fill="C0C0C0"/>
            <w:noWrap/>
            <w:vAlign w:val="bottom"/>
            <w:hideMark/>
          </w:tcPr>
          <w:p w14:paraId="7CB28869"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5440" w:type="dxa"/>
            <w:tcBorders>
              <w:top w:val="nil"/>
              <w:left w:val="nil"/>
              <w:bottom w:val="nil"/>
              <w:right w:val="nil"/>
            </w:tcBorders>
            <w:shd w:val="clear" w:color="000000" w:fill="C0C0C0"/>
            <w:noWrap/>
            <w:vAlign w:val="bottom"/>
            <w:hideMark/>
          </w:tcPr>
          <w:p w14:paraId="6828271E"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20" w:type="dxa"/>
            <w:tcBorders>
              <w:top w:val="nil"/>
              <w:left w:val="nil"/>
              <w:bottom w:val="nil"/>
              <w:right w:val="nil"/>
            </w:tcBorders>
            <w:shd w:val="clear" w:color="000000" w:fill="C0C0C0"/>
            <w:noWrap/>
            <w:vAlign w:val="bottom"/>
            <w:hideMark/>
          </w:tcPr>
          <w:p w14:paraId="67719737"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noWrap/>
            <w:vAlign w:val="bottom"/>
            <w:hideMark/>
          </w:tcPr>
          <w:p w14:paraId="0BC319B6"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noWrap/>
            <w:vAlign w:val="bottom"/>
            <w:hideMark/>
          </w:tcPr>
          <w:p w14:paraId="56BE10D7"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289" w:type="dxa"/>
            <w:tcBorders>
              <w:top w:val="nil"/>
              <w:left w:val="nil"/>
              <w:bottom w:val="nil"/>
              <w:right w:val="nil"/>
            </w:tcBorders>
            <w:shd w:val="clear" w:color="000000" w:fill="C0C0C0"/>
            <w:noWrap/>
            <w:vAlign w:val="bottom"/>
            <w:hideMark/>
          </w:tcPr>
          <w:p w14:paraId="5498EB03"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289" w:type="dxa"/>
            <w:tcBorders>
              <w:top w:val="nil"/>
              <w:left w:val="nil"/>
              <w:bottom w:val="double" w:sz="6" w:space="0" w:color="auto"/>
              <w:right w:val="single" w:sz="8" w:space="0" w:color="auto"/>
            </w:tcBorders>
            <w:shd w:val="clear" w:color="000000" w:fill="C0C0C0"/>
            <w:noWrap/>
            <w:vAlign w:val="bottom"/>
            <w:hideMark/>
          </w:tcPr>
          <w:p w14:paraId="097CA2F1"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r>
      <w:tr w:rsidR="001C0CD2" w:rsidRPr="00C93AE0" w14:paraId="3D52EEEB" w14:textId="77777777" w:rsidTr="001C0CD2">
        <w:trPr>
          <w:trHeight w:val="195"/>
        </w:trPr>
        <w:tc>
          <w:tcPr>
            <w:tcW w:w="14844" w:type="dxa"/>
            <w:gridSpan w:val="15"/>
            <w:tcBorders>
              <w:top w:val="double" w:sz="6" w:space="0" w:color="auto"/>
              <w:left w:val="single" w:sz="8" w:space="0" w:color="auto"/>
              <w:bottom w:val="double" w:sz="6" w:space="0" w:color="auto"/>
              <w:right w:val="single" w:sz="8" w:space="0" w:color="000000"/>
            </w:tcBorders>
            <w:shd w:val="clear" w:color="auto" w:fill="auto"/>
            <w:noWrap/>
            <w:vAlign w:val="center"/>
            <w:hideMark/>
          </w:tcPr>
          <w:p w14:paraId="0F369DDD"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1</w:t>
            </w:r>
            <w:r w:rsidRPr="00C93AE0">
              <w:rPr>
                <w:rFonts w:ascii="Technical" w:hAnsi="Technical" w:cs="Arial"/>
                <w:sz w:val="12"/>
                <w:szCs w:val="12"/>
              </w:rPr>
              <w:t xml:space="preserve"> = Below Expectations;     </w:t>
            </w:r>
            <w:r w:rsidRPr="00C93AE0">
              <w:rPr>
                <w:rFonts w:ascii="Technical" w:hAnsi="Technical" w:cs="Arial"/>
                <w:b/>
                <w:bCs/>
                <w:sz w:val="12"/>
                <w:szCs w:val="12"/>
              </w:rPr>
              <w:t>2</w:t>
            </w:r>
            <w:r w:rsidRPr="00C93AE0">
              <w:rPr>
                <w:rFonts w:ascii="Technical" w:hAnsi="Technical" w:cs="Arial"/>
                <w:sz w:val="12"/>
                <w:szCs w:val="12"/>
              </w:rPr>
              <w:t xml:space="preserve"> = Meets Expectations;     </w:t>
            </w:r>
            <w:r w:rsidRPr="00C93AE0">
              <w:rPr>
                <w:rFonts w:ascii="Technical" w:hAnsi="Technical" w:cs="Arial"/>
                <w:b/>
                <w:bCs/>
                <w:sz w:val="12"/>
                <w:szCs w:val="12"/>
              </w:rPr>
              <w:t>3</w:t>
            </w:r>
            <w:r w:rsidRPr="00C93AE0">
              <w:rPr>
                <w:rFonts w:ascii="Technical" w:hAnsi="Technical" w:cs="Arial"/>
                <w:sz w:val="12"/>
                <w:szCs w:val="12"/>
              </w:rPr>
              <w:t xml:space="preserve"> = Exceeds Expectations;     </w:t>
            </w:r>
            <w:r w:rsidRPr="00C93AE0">
              <w:rPr>
                <w:rFonts w:ascii="Technical" w:hAnsi="Technical" w:cs="Arial"/>
                <w:b/>
                <w:bCs/>
                <w:sz w:val="12"/>
                <w:szCs w:val="12"/>
              </w:rPr>
              <w:t>4</w:t>
            </w:r>
            <w:r w:rsidRPr="00C93AE0">
              <w:rPr>
                <w:rFonts w:ascii="Technical" w:hAnsi="Technical" w:cs="Arial"/>
                <w:sz w:val="12"/>
                <w:szCs w:val="12"/>
              </w:rPr>
              <w:t xml:space="preserve">= Exceptional;     </w:t>
            </w:r>
            <w:r w:rsidRPr="00C93AE0">
              <w:rPr>
                <w:rFonts w:ascii="Technical" w:hAnsi="Technical" w:cs="Arial"/>
                <w:b/>
                <w:bCs/>
                <w:sz w:val="12"/>
                <w:szCs w:val="12"/>
              </w:rPr>
              <w:t xml:space="preserve"># </w:t>
            </w:r>
            <w:r w:rsidRPr="00C93AE0">
              <w:rPr>
                <w:rFonts w:ascii="Technical" w:hAnsi="Technical" w:cs="Arial"/>
                <w:sz w:val="12"/>
                <w:szCs w:val="12"/>
              </w:rPr>
              <w:t>= Unable to Evaluate</w:t>
            </w:r>
          </w:p>
        </w:tc>
      </w:tr>
      <w:tr w:rsidR="001C0CD2" w:rsidRPr="00C93AE0" w14:paraId="0DDE8B92" w14:textId="77777777" w:rsidTr="001C0CD2">
        <w:trPr>
          <w:trHeight w:val="195"/>
        </w:trPr>
        <w:tc>
          <w:tcPr>
            <w:tcW w:w="14844" w:type="dxa"/>
            <w:gridSpan w:val="15"/>
            <w:tcBorders>
              <w:top w:val="double" w:sz="6" w:space="0" w:color="auto"/>
              <w:left w:val="single" w:sz="8" w:space="0" w:color="auto"/>
              <w:bottom w:val="double" w:sz="6" w:space="0" w:color="auto"/>
              <w:right w:val="single" w:sz="8" w:space="0" w:color="000000"/>
            </w:tcBorders>
            <w:shd w:val="clear" w:color="auto" w:fill="auto"/>
            <w:noWrap/>
            <w:vAlign w:val="center"/>
            <w:hideMark/>
          </w:tcPr>
          <w:p w14:paraId="31A479B9" w14:textId="77777777" w:rsidR="001C0CD2" w:rsidRPr="00C93AE0" w:rsidRDefault="001C0CD2" w:rsidP="001C0CD2">
            <w:pPr>
              <w:jc w:val="center"/>
              <w:rPr>
                <w:rFonts w:ascii="Technical" w:hAnsi="Technical" w:cs="Arial"/>
                <w:i/>
                <w:iCs/>
                <w:sz w:val="12"/>
                <w:szCs w:val="12"/>
              </w:rPr>
            </w:pPr>
            <w:r w:rsidRPr="00C93AE0">
              <w:rPr>
                <w:rFonts w:ascii="Technical" w:hAnsi="Technical" w:cs="Arial"/>
                <w:i/>
                <w:iCs/>
                <w:sz w:val="12"/>
                <w:szCs w:val="12"/>
              </w:rPr>
              <w:t>Please mark "Unable to Evaluate" if you have had inadequate exposure to assess</w:t>
            </w:r>
            <w:r>
              <w:rPr>
                <w:rFonts w:ascii="Technical" w:hAnsi="Technical" w:cs="Arial"/>
                <w:i/>
                <w:iCs/>
                <w:sz w:val="12"/>
                <w:szCs w:val="12"/>
              </w:rPr>
              <w:t>.</w:t>
            </w:r>
          </w:p>
        </w:tc>
      </w:tr>
      <w:tr w:rsidR="001C0CD2" w:rsidRPr="00C93AE0" w14:paraId="2A675228" w14:textId="77777777" w:rsidTr="001C0CD2">
        <w:trPr>
          <w:trHeight w:val="195"/>
        </w:trPr>
        <w:tc>
          <w:tcPr>
            <w:tcW w:w="960" w:type="dxa"/>
            <w:tcBorders>
              <w:top w:val="nil"/>
              <w:left w:val="single" w:sz="8" w:space="0" w:color="auto"/>
              <w:bottom w:val="single" w:sz="8" w:space="0" w:color="auto"/>
              <w:right w:val="nil"/>
            </w:tcBorders>
            <w:shd w:val="clear" w:color="000000" w:fill="C0C0C0"/>
            <w:noWrap/>
            <w:vAlign w:val="bottom"/>
            <w:hideMark/>
          </w:tcPr>
          <w:p w14:paraId="2D9D1FF4"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4120" w:type="dxa"/>
            <w:tcBorders>
              <w:top w:val="nil"/>
              <w:left w:val="nil"/>
              <w:bottom w:val="nil"/>
              <w:right w:val="nil"/>
            </w:tcBorders>
            <w:shd w:val="clear" w:color="000000" w:fill="C0C0C0"/>
            <w:noWrap/>
            <w:vAlign w:val="bottom"/>
            <w:hideMark/>
          </w:tcPr>
          <w:p w14:paraId="7FDFAB27"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20" w:type="dxa"/>
            <w:tcBorders>
              <w:top w:val="nil"/>
              <w:left w:val="nil"/>
              <w:bottom w:val="nil"/>
              <w:right w:val="nil"/>
            </w:tcBorders>
            <w:shd w:val="clear" w:color="000000" w:fill="C0C0C0"/>
            <w:noWrap/>
            <w:vAlign w:val="bottom"/>
            <w:hideMark/>
          </w:tcPr>
          <w:p w14:paraId="42B5FD5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20" w:type="dxa"/>
            <w:tcBorders>
              <w:top w:val="nil"/>
              <w:left w:val="nil"/>
              <w:bottom w:val="nil"/>
              <w:right w:val="nil"/>
            </w:tcBorders>
            <w:shd w:val="clear" w:color="000000" w:fill="C0C0C0"/>
            <w:noWrap/>
            <w:vAlign w:val="bottom"/>
            <w:hideMark/>
          </w:tcPr>
          <w:p w14:paraId="5AC5BEE9"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noWrap/>
            <w:vAlign w:val="bottom"/>
            <w:hideMark/>
          </w:tcPr>
          <w:p w14:paraId="6F39E096"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noWrap/>
            <w:vAlign w:val="bottom"/>
            <w:hideMark/>
          </w:tcPr>
          <w:p w14:paraId="1A69C292"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80" w:type="dxa"/>
            <w:tcBorders>
              <w:top w:val="nil"/>
              <w:left w:val="nil"/>
              <w:bottom w:val="nil"/>
              <w:right w:val="nil"/>
            </w:tcBorders>
            <w:shd w:val="clear" w:color="000000" w:fill="C0C0C0"/>
            <w:noWrap/>
            <w:vAlign w:val="bottom"/>
            <w:hideMark/>
          </w:tcPr>
          <w:p w14:paraId="665A1A0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246" w:type="dxa"/>
            <w:tcBorders>
              <w:top w:val="nil"/>
              <w:left w:val="nil"/>
              <w:bottom w:val="nil"/>
              <w:right w:val="nil"/>
            </w:tcBorders>
            <w:shd w:val="clear" w:color="000000" w:fill="C0C0C0"/>
            <w:noWrap/>
            <w:vAlign w:val="bottom"/>
            <w:hideMark/>
          </w:tcPr>
          <w:p w14:paraId="29A65BB6"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960" w:type="dxa"/>
            <w:tcBorders>
              <w:top w:val="nil"/>
              <w:left w:val="nil"/>
              <w:bottom w:val="nil"/>
              <w:right w:val="nil"/>
            </w:tcBorders>
            <w:shd w:val="clear" w:color="000000" w:fill="C0C0C0"/>
            <w:noWrap/>
            <w:vAlign w:val="bottom"/>
            <w:hideMark/>
          </w:tcPr>
          <w:p w14:paraId="6E1919A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5440" w:type="dxa"/>
            <w:tcBorders>
              <w:top w:val="nil"/>
              <w:left w:val="nil"/>
              <w:bottom w:val="nil"/>
              <w:right w:val="nil"/>
            </w:tcBorders>
            <w:shd w:val="clear" w:color="000000" w:fill="C0C0C0"/>
            <w:noWrap/>
            <w:vAlign w:val="bottom"/>
            <w:hideMark/>
          </w:tcPr>
          <w:p w14:paraId="53FAE367"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20" w:type="dxa"/>
            <w:tcBorders>
              <w:top w:val="nil"/>
              <w:left w:val="nil"/>
              <w:bottom w:val="nil"/>
              <w:right w:val="nil"/>
            </w:tcBorders>
            <w:shd w:val="clear" w:color="000000" w:fill="C0C0C0"/>
            <w:noWrap/>
            <w:vAlign w:val="bottom"/>
            <w:hideMark/>
          </w:tcPr>
          <w:p w14:paraId="5AF2D370"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noWrap/>
            <w:vAlign w:val="bottom"/>
            <w:hideMark/>
          </w:tcPr>
          <w:p w14:paraId="30A6548B"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noWrap/>
            <w:vAlign w:val="bottom"/>
            <w:hideMark/>
          </w:tcPr>
          <w:p w14:paraId="78061EB3"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289" w:type="dxa"/>
            <w:tcBorders>
              <w:top w:val="nil"/>
              <w:left w:val="nil"/>
              <w:bottom w:val="nil"/>
              <w:right w:val="nil"/>
            </w:tcBorders>
            <w:shd w:val="clear" w:color="000000" w:fill="C0C0C0"/>
            <w:noWrap/>
            <w:vAlign w:val="bottom"/>
            <w:hideMark/>
          </w:tcPr>
          <w:p w14:paraId="1DD4C0C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289" w:type="dxa"/>
            <w:tcBorders>
              <w:top w:val="nil"/>
              <w:left w:val="nil"/>
              <w:bottom w:val="single" w:sz="8" w:space="0" w:color="auto"/>
              <w:right w:val="single" w:sz="8" w:space="0" w:color="auto"/>
            </w:tcBorders>
            <w:shd w:val="clear" w:color="000000" w:fill="C0C0C0"/>
            <w:noWrap/>
            <w:vAlign w:val="bottom"/>
            <w:hideMark/>
          </w:tcPr>
          <w:p w14:paraId="05F5310C"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r>
      <w:tr w:rsidR="001C0CD2" w:rsidRPr="00C93AE0" w14:paraId="3AEFDEAF" w14:textId="77777777" w:rsidTr="001C0CD2">
        <w:trPr>
          <w:trHeight w:val="450"/>
        </w:trPr>
        <w:tc>
          <w:tcPr>
            <w:tcW w:w="6700" w:type="dxa"/>
            <w:gridSpan w:val="7"/>
            <w:tcBorders>
              <w:top w:val="single" w:sz="8" w:space="0" w:color="auto"/>
              <w:left w:val="single" w:sz="8" w:space="0" w:color="auto"/>
              <w:bottom w:val="single" w:sz="8" w:space="0" w:color="auto"/>
              <w:right w:val="single" w:sz="8" w:space="0" w:color="000000"/>
            </w:tcBorders>
            <w:shd w:val="clear" w:color="auto" w:fill="auto"/>
            <w:vAlign w:val="bottom"/>
            <w:hideMark/>
          </w:tcPr>
          <w:p w14:paraId="58C7963B"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T  E  A  C  H  I  N  G</w:t>
            </w:r>
          </w:p>
        </w:tc>
        <w:tc>
          <w:tcPr>
            <w:tcW w:w="246" w:type="dxa"/>
            <w:tcBorders>
              <w:top w:val="nil"/>
              <w:left w:val="nil"/>
              <w:bottom w:val="nil"/>
              <w:right w:val="nil"/>
            </w:tcBorders>
            <w:shd w:val="clear" w:color="000000" w:fill="C0C0C0"/>
            <w:noWrap/>
            <w:vAlign w:val="bottom"/>
            <w:hideMark/>
          </w:tcPr>
          <w:p w14:paraId="7BDB3D22"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7898" w:type="dxa"/>
            <w:gridSpan w:val="7"/>
            <w:tcBorders>
              <w:top w:val="single" w:sz="8" w:space="0" w:color="auto"/>
              <w:left w:val="single" w:sz="8" w:space="0" w:color="auto"/>
              <w:bottom w:val="single" w:sz="8" w:space="0" w:color="auto"/>
              <w:right w:val="single" w:sz="8" w:space="0" w:color="000000"/>
            </w:tcBorders>
            <w:shd w:val="clear" w:color="auto" w:fill="auto"/>
            <w:vAlign w:val="bottom"/>
            <w:hideMark/>
          </w:tcPr>
          <w:p w14:paraId="24C52A2E"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PROCEDURE     EXPERIENCE</w:t>
            </w:r>
          </w:p>
        </w:tc>
      </w:tr>
      <w:tr w:rsidR="001C0CD2" w:rsidRPr="00C93AE0" w14:paraId="74262E33" w14:textId="77777777" w:rsidTr="001C0CD2">
        <w:trPr>
          <w:trHeight w:val="180"/>
        </w:trPr>
        <w:tc>
          <w:tcPr>
            <w:tcW w:w="960" w:type="dxa"/>
            <w:tcBorders>
              <w:top w:val="nil"/>
              <w:left w:val="single" w:sz="8" w:space="0" w:color="auto"/>
              <w:bottom w:val="nil"/>
              <w:right w:val="nil"/>
            </w:tcBorders>
            <w:shd w:val="clear" w:color="auto" w:fill="auto"/>
            <w:noWrap/>
            <w:vAlign w:val="bottom"/>
            <w:hideMark/>
          </w:tcPr>
          <w:p w14:paraId="1F3EAD5A" w14:textId="77777777" w:rsidR="001C0CD2" w:rsidRPr="00C93AE0" w:rsidRDefault="001C0CD2" w:rsidP="001C0CD2">
            <w:pPr>
              <w:rPr>
                <w:rFonts w:ascii="Technical" w:hAnsi="Technical" w:cs="Arial"/>
                <w:b/>
                <w:bCs/>
                <w:sz w:val="12"/>
                <w:szCs w:val="12"/>
                <w:u w:val="single"/>
              </w:rPr>
            </w:pPr>
          </w:p>
        </w:tc>
        <w:tc>
          <w:tcPr>
            <w:tcW w:w="4120" w:type="dxa"/>
            <w:tcBorders>
              <w:top w:val="nil"/>
              <w:left w:val="nil"/>
              <w:bottom w:val="nil"/>
              <w:right w:val="nil"/>
            </w:tcBorders>
            <w:shd w:val="clear" w:color="auto" w:fill="auto"/>
            <w:noWrap/>
            <w:vAlign w:val="bottom"/>
            <w:hideMark/>
          </w:tcPr>
          <w:p w14:paraId="428D1E00" w14:textId="77777777" w:rsidR="001C0CD2" w:rsidRPr="00C93AE0" w:rsidRDefault="001C0CD2" w:rsidP="001C0CD2">
            <w:pPr>
              <w:rPr>
                <w:rFonts w:ascii="Technical" w:hAnsi="Technical" w:cs="Arial"/>
                <w:sz w:val="12"/>
                <w:szCs w:val="12"/>
              </w:rPr>
            </w:pPr>
          </w:p>
        </w:tc>
        <w:tc>
          <w:tcPr>
            <w:tcW w:w="320" w:type="dxa"/>
            <w:tcBorders>
              <w:top w:val="nil"/>
              <w:left w:val="nil"/>
              <w:bottom w:val="single" w:sz="8" w:space="0" w:color="auto"/>
              <w:right w:val="nil"/>
            </w:tcBorders>
            <w:shd w:val="clear" w:color="auto" w:fill="auto"/>
            <w:noWrap/>
            <w:vAlign w:val="bottom"/>
            <w:hideMark/>
          </w:tcPr>
          <w:p w14:paraId="3AC4CAB4"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1</w:t>
            </w:r>
          </w:p>
        </w:tc>
        <w:tc>
          <w:tcPr>
            <w:tcW w:w="320" w:type="dxa"/>
            <w:tcBorders>
              <w:top w:val="nil"/>
              <w:left w:val="nil"/>
              <w:bottom w:val="single" w:sz="8" w:space="0" w:color="auto"/>
              <w:right w:val="nil"/>
            </w:tcBorders>
            <w:shd w:val="clear" w:color="auto" w:fill="auto"/>
            <w:noWrap/>
            <w:vAlign w:val="bottom"/>
            <w:hideMark/>
          </w:tcPr>
          <w:p w14:paraId="2AA13A07"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2</w:t>
            </w:r>
          </w:p>
        </w:tc>
        <w:tc>
          <w:tcPr>
            <w:tcW w:w="300" w:type="dxa"/>
            <w:tcBorders>
              <w:top w:val="nil"/>
              <w:left w:val="nil"/>
              <w:bottom w:val="single" w:sz="8" w:space="0" w:color="auto"/>
              <w:right w:val="nil"/>
            </w:tcBorders>
            <w:shd w:val="clear" w:color="auto" w:fill="auto"/>
            <w:noWrap/>
            <w:vAlign w:val="bottom"/>
            <w:hideMark/>
          </w:tcPr>
          <w:p w14:paraId="063BE1D5"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3</w:t>
            </w:r>
          </w:p>
        </w:tc>
        <w:tc>
          <w:tcPr>
            <w:tcW w:w="300" w:type="dxa"/>
            <w:tcBorders>
              <w:top w:val="nil"/>
              <w:left w:val="nil"/>
              <w:bottom w:val="single" w:sz="8" w:space="0" w:color="auto"/>
              <w:right w:val="nil"/>
            </w:tcBorders>
            <w:shd w:val="clear" w:color="auto" w:fill="auto"/>
            <w:noWrap/>
            <w:vAlign w:val="bottom"/>
            <w:hideMark/>
          </w:tcPr>
          <w:p w14:paraId="42536033"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4</w:t>
            </w:r>
          </w:p>
        </w:tc>
        <w:tc>
          <w:tcPr>
            <w:tcW w:w="380" w:type="dxa"/>
            <w:tcBorders>
              <w:top w:val="nil"/>
              <w:left w:val="nil"/>
              <w:bottom w:val="single" w:sz="8" w:space="0" w:color="auto"/>
              <w:right w:val="single" w:sz="8" w:space="0" w:color="auto"/>
            </w:tcBorders>
            <w:shd w:val="clear" w:color="auto" w:fill="auto"/>
            <w:noWrap/>
            <w:vAlign w:val="bottom"/>
            <w:hideMark/>
          </w:tcPr>
          <w:p w14:paraId="139E6ABC"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w:t>
            </w:r>
          </w:p>
        </w:tc>
        <w:tc>
          <w:tcPr>
            <w:tcW w:w="246" w:type="dxa"/>
            <w:tcBorders>
              <w:top w:val="nil"/>
              <w:left w:val="nil"/>
              <w:bottom w:val="nil"/>
              <w:right w:val="nil"/>
            </w:tcBorders>
            <w:shd w:val="clear" w:color="000000" w:fill="C0C0C0"/>
            <w:noWrap/>
            <w:vAlign w:val="bottom"/>
            <w:hideMark/>
          </w:tcPr>
          <w:p w14:paraId="3F71587B"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960" w:type="dxa"/>
            <w:tcBorders>
              <w:top w:val="nil"/>
              <w:left w:val="single" w:sz="8" w:space="0" w:color="auto"/>
              <w:bottom w:val="nil"/>
              <w:right w:val="nil"/>
            </w:tcBorders>
            <w:shd w:val="clear" w:color="auto" w:fill="auto"/>
            <w:noWrap/>
            <w:vAlign w:val="bottom"/>
            <w:hideMark/>
          </w:tcPr>
          <w:p w14:paraId="7A5C4AA2" w14:textId="77777777" w:rsidR="001C0CD2" w:rsidRPr="00C93AE0" w:rsidRDefault="001C0CD2" w:rsidP="001C0CD2">
            <w:pPr>
              <w:rPr>
                <w:rFonts w:ascii="Technical" w:hAnsi="Technical" w:cs="Arial"/>
                <w:b/>
                <w:bCs/>
                <w:sz w:val="12"/>
                <w:szCs w:val="12"/>
              </w:rPr>
            </w:pPr>
            <w:r w:rsidRPr="00C93AE0">
              <w:rPr>
                <w:rFonts w:ascii="Technical" w:hAnsi="Technical" w:cs="Arial"/>
                <w:b/>
                <w:bCs/>
                <w:sz w:val="12"/>
                <w:szCs w:val="12"/>
              </w:rPr>
              <w:t> </w:t>
            </w:r>
          </w:p>
        </w:tc>
        <w:tc>
          <w:tcPr>
            <w:tcW w:w="5440" w:type="dxa"/>
            <w:tcBorders>
              <w:top w:val="nil"/>
              <w:left w:val="nil"/>
              <w:bottom w:val="nil"/>
              <w:right w:val="nil"/>
            </w:tcBorders>
            <w:shd w:val="clear" w:color="auto" w:fill="auto"/>
            <w:noWrap/>
            <w:vAlign w:val="bottom"/>
            <w:hideMark/>
          </w:tcPr>
          <w:p w14:paraId="41A834E5" w14:textId="77777777" w:rsidR="001C0CD2" w:rsidRPr="00C93AE0" w:rsidRDefault="001C0CD2" w:rsidP="001C0CD2">
            <w:pPr>
              <w:rPr>
                <w:rFonts w:ascii="Technical" w:hAnsi="Technical" w:cs="Arial"/>
                <w:sz w:val="12"/>
                <w:szCs w:val="12"/>
              </w:rPr>
            </w:pPr>
          </w:p>
        </w:tc>
        <w:tc>
          <w:tcPr>
            <w:tcW w:w="320" w:type="dxa"/>
            <w:tcBorders>
              <w:top w:val="nil"/>
              <w:left w:val="nil"/>
              <w:bottom w:val="single" w:sz="8" w:space="0" w:color="auto"/>
              <w:right w:val="nil"/>
            </w:tcBorders>
            <w:shd w:val="clear" w:color="auto" w:fill="auto"/>
            <w:noWrap/>
            <w:vAlign w:val="bottom"/>
            <w:hideMark/>
          </w:tcPr>
          <w:p w14:paraId="6D01FB66"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1</w:t>
            </w:r>
          </w:p>
        </w:tc>
        <w:tc>
          <w:tcPr>
            <w:tcW w:w="300" w:type="dxa"/>
            <w:tcBorders>
              <w:top w:val="nil"/>
              <w:left w:val="nil"/>
              <w:bottom w:val="single" w:sz="8" w:space="0" w:color="auto"/>
              <w:right w:val="nil"/>
            </w:tcBorders>
            <w:shd w:val="clear" w:color="auto" w:fill="auto"/>
            <w:noWrap/>
            <w:vAlign w:val="bottom"/>
            <w:hideMark/>
          </w:tcPr>
          <w:p w14:paraId="00165977"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2</w:t>
            </w:r>
          </w:p>
        </w:tc>
        <w:tc>
          <w:tcPr>
            <w:tcW w:w="300" w:type="dxa"/>
            <w:tcBorders>
              <w:top w:val="nil"/>
              <w:left w:val="nil"/>
              <w:bottom w:val="single" w:sz="8" w:space="0" w:color="auto"/>
              <w:right w:val="nil"/>
            </w:tcBorders>
            <w:shd w:val="clear" w:color="auto" w:fill="auto"/>
            <w:noWrap/>
            <w:vAlign w:val="bottom"/>
            <w:hideMark/>
          </w:tcPr>
          <w:p w14:paraId="7472E2CC"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3</w:t>
            </w:r>
          </w:p>
        </w:tc>
        <w:tc>
          <w:tcPr>
            <w:tcW w:w="289" w:type="dxa"/>
            <w:tcBorders>
              <w:top w:val="nil"/>
              <w:left w:val="nil"/>
              <w:bottom w:val="single" w:sz="8" w:space="0" w:color="auto"/>
              <w:right w:val="nil"/>
            </w:tcBorders>
            <w:shd w:val="clear" w:color="auto" w:fill="auto"/>
            <w:noWrap/>
            <w:vAlign w:val="bottom"/>
            <w:hideMark/>
          </w:tcPr>
          <w:p w14:paraId="7673B1A1"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4</w:t>
            </w:r>
          </w:p>
        </w:tc>
        <w:tc>
          <w:tcPr>
            <w:tcW w:w="289" w:type="dxa"/>
            <w:tcBorders>
              <w:top w:val="nil"/>
              <w:left w:val="nil"/>
              <w:bottom w:val="single" w:sz="8" w:space="0" w:color="auto"/>
              <w:right w:val="single" w:sz="8" w:space="0" w:color="auto"/>
            </w:tcBorders>
            <w:shd w:val="clear" w:color="auto" w:fill="auto"/>
            <w:noWrap/>
            <w:vAlign w:val="bottom"/>
            <w:hideMark/>
          </w:tcPr>
          <w:p w14:paraId="4F726F57"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w:t>
            </w:r>
          </w:p>
        </w:tc>
      </w:tr>
      <w:tr w:rsidR="001C0CD2" w:rsidRPr="00C93AE0" w14:paraId="7B7193BE" w14:textId="77777777" w:rsidTr="001C0CD2">
        <w:trPr>
          <w:trHeight w:val="165"/>
        </w:trPr>
        <w:tc>
          <w:tcPr>
            <w:tcW w:w="5080" w:type="dxa"/>
            <w:gridSpan w:val="2"/>
            <w:tcBorders>
              <w:top w:val="nil"/>
              <w:left w:val="single" w:sz="8" w:space="0" w:color="auto"/>
              <w:bottom w:val="nil"/>
              <w:right w:val="nil"/>
            </w:tcBorders>
            <w:shd w:val="clear" w:color="auto" w:fill="auto"/>
            <w:noWrap/>
            <w:vAlign w:val="bottom"/>
            <w:hideMark/>
          </w:tcPr>
          <w:p w14:paraId="77C7534F" w14:textId="77777777" w:rsidR="001C0CD2" w:rsidRPr="00C93AE0" w:rsidRDefault="001C0CD2" w:rsidP="001C0CD2">
            <w:pPr>
              <w:rPr>
                <w:rFonts w:ascii="Technical" w:hAnsi="Technical" w:cs="Arial"/>
                <w:b/>
                <w:bCs/>
                <w:sz w:val="12"/>
                <w:szCs w:val="12"/>
                <w:u w:val="single"/>
              </w:rPr>
            </w:pPr>
            <w:r w:rsidRPr="00C93AE0">
              <w:rPr>
                <w:rFonts w:ascii="Technical" w:hAnsi="Technical" w:cs="Arial"/>
                <w:b/>
                <w:bCs/>
                <w:sz w:val="12"/>
                <w:szCs w:val="12"/>
                <w:u w:val="single"/>
              </w:rPr>
              <w:t>Clinical Teaching Skills</w:t>
            </w:r>
          </w:p>
        </w:tc>
        <w:tc>
          <w:tcPr>
            <w:tcW w:w="320" w:type="dxa"/>
            <w:tcBorders>
              <w:top w:val="nil"/>
              <w:left w:val="nil"/>
              <w:bottom w:val="nil"/>
              <w:right w:val="nil"/>
            </w:tcBorders>
            <w:shd w:val="clear" w:color="auto" w:fill="auto"/>
            <w:noWrap/>
            <w:vAlign w:val="bottom"/>
            <w:hideMark/>
          </w:tcPr>
          <w:p w14:paraId="34D3F669" w14:textId="77777777" w:rsidR="001C0CD2" w:rsidRPr="00C93AE0" w:rsidRDefault="001C0CD2" w:rsidP="001C0CD2">
            <w:pPr>
              <w:jc w:val="center"/>
              <w:rPr>
                <w:rFonts w:ascii="Technical" w:hAnsi="Technical" w:cs="Arial"/>
                <w:sz w:val="12"/>
                <w:szCs w:val="12"/>
              </w:rPr>
            </w:pPr>
          </w:p>
        </w:tc>
        <w:tc>
          <w:tcPr>
            <w:tcW w:w="320" w:type="dxa"/>
            <w:tcBorders>
              <w:top w:val="nil"/>
              <w:left w:val="nil"/>
              <w:bottom w:val="nil"/>
              <w:right w:val="nil"/>
            </w:tcBorders>
            <w:shd w:val="clear" w:color="auto" w:fill="auto"/>
            <w:noWrap/>
            <w:vAlign w:val="bottom"/>
            <w:hideMark/>
          </w:tcPr>
          <w:p w14:paraId="42A0E599" w14:textId="77777777" w:rsidR="001C0CD2" w:rsidRPr="00C93AE0" w:rsidRDefault="001C0CD2" w:rsidP="001C0CD2">
            <w:pPr>
              <w:jc w:val="cente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3194F50D" w14:textId="77777777" w:rsidR="001C0CD2" w:rsidRPr="00C93AE0" w:rsidRDefault="001C0CD2" w:rsidP="001C0CD2">
            <w:pPr>
              <w:jc w:val="cente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3A89BEBA" w14:textId="77777777" w:rsidR="001C0CD2" w:rsidRPr="00C93AE0" w:rsidRDefault="001C0CD2" w:rsidP="001C0CD2">
            <w:pPr>
              <w:jc w:val="center"/>
              <w:rPr>
                <w:rFonts w:ascii="Technical" w:hAnsi="Technical" w:cs="Arial"/>
                <w:sz w:val="12"/>
                <w:szCs w:val="12"/>
              </w:rPr>
            </w:pPr>
          </w:p>
        </w:tc>
        <w:tc>
          <w:tcPr>
            <w:tcW w:w="380" w:type="dxa"/>
            <w:tcBorders>
              <w:top w:val="nil"/>
              <w:left w:val="nil"/>
              <w:bottom w:val="nil"/>
              <w:right w:val="single" w:sz="8" w:space="0" w:color="auto"/>
            </w:tcBorders>
            <w:shd w:val="clear" w:color="auto" w:fill="auto"/>
            <w:noWrap/>
            <w:vAlign w:val="bottom"/>
            <w:hideMark/>
          </w:tcPr>
          <w:p w14:paraId="5166B897"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246" w:type="dxa"/>
            <w:tcBorders>
              <w:top w:val="nil"/>
              <w:left w:val="nil"/>
              <w:bottom w:val="nil"/>
              <w:right w:val="nil"/>
            </w:tcBorders>
            <w:shd w:val="clear" w:color="000000" w:fill="C0C0C0"/>
            <w:noWrap/>
            <w:vAlign w:val="bottom"/>
            <w:hideMark/>
          </w:tcPr>
          <w:p w14:paraId="6CC45C95"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6400" w:type="dxa"/>
            <w:gridSpan w:val="2"/>
            <w:tcBorders>
              <w:top w:val="nil"/>
              <w:left w:val="single" w:sz="8" w:space="0" w:color="auto"/>
              <w:bottom w:val="nil"/>
              <w:right w:val="nil"/>
            </w:tcBorders>
            <w:shd w:val="clear" w:color="auto" w:fill="auto"/>
            <w:noWrap/>
            <w:vAlign w:val="bottom"/>
            <w:hideMark/>
          </w:tcPr>
          <w:p w14:paraId="4420B744" w14:textId="77777777" w:rsidR="001C0CD2" w:rsidRPr="00C93AE0" w:rsidRDefault="001C0CD2" w:rsidP="001C0CD2">
            <w:pPr>
              <w:rPr>
                <w:rFonts w:ascii="Technical" w:hAnsi="Technical" w:cs="Arial"/>
                <w:sz w:val="12"/>
                <w:szCs w:val="12"/>
              </w:rPr>
            </w:pPr>
            <w:r>
              <w:rPr>
                <w:rFonts w:ascii="Technical" w:hAnsi="Technical" w:cs="Arial"/>
                <w:sz w:val="12"/>
                <w:szCs w:val="12"/>
              </w:rPr>
              <w:t xml:space="preserve">   </w:t>
            </w:r>
            <w:r w:rsidRPr="00C93AE0">
              <w:rPr>
                <w:rFonts w:ascii="Technical" w:hAnsi="Technical" w:cs="Arial"/>
                <w:sz w:val="12"/>
                <w:szCs w:val="12"/>
              </w:rPr>
              <w:t>Increases resident's procedure time as resident</w:t>
            </w:r>
          </w:p>
        </w:tc>
        <w:tc>
          <w:tcPr>
            <w:tcW w:w="320" w:type="dxa"/>
            <w:tcBorders>
              <w:top w:val="nil"/>
              <w:left w:val="nil"/>
              <w:bottom w:val="nil"/>
              <w:right w:val="nil"/>
            </w:tcBorders>
            <w:shd w:val="clear" w:color="auto" w:fill="auto"/>
            <w:noWrap/>
            <w:vAlign w:val="bottom"/>
            <w:hideMark/>
          </w:tcPr>
          <w:p w14:paraId="36237E5A" w14:textId="77777777" w:rsidR="001C0CD2" w:rsidRPr="00C93AE0" w:rsidRDefault="001C0CD2" w:rsidP="001C0CD2">
            <w:pPr>
              <w:jc w:val="center"/>
              <w:rPr>
                <w:rFonts w:ascii="WP IconicSymbolsA" w:hAnsi="WP IconicSymbolsA" w:cs="Arial"/>
                <w:sz w:val="12"/>
                <w:szCs w:val="12"/>
              </w:rPr>
            </w:pPr>
          </w:p>
        </w:tc>
        <w:tc>
          <w:tcPr>
            <w:tcW w:w="300" w:type="dxa"/>
            <w:tcBorders>
              <w:top w:val="nil"/>
              <w:left w:val="nil"/>
              <w:bottom w:val="nil"/>
              <w:right w:val="nil"/>
            </w:tcBorders>
            <w:shd w:val="clear" w:color="auto" w:fill="auto"/>
            <w:noWrap/>
            <w:vAlign w:val="bottom"/>
            <w:hideMark/>
          </w:tcPr>
          <w:p w14:paraId="0AB30396" w14:textId="77777777" w:rsidR="001C0CD2" w:rsidRPr="00C93AE0" w:rsidRDefault="001C0CD2" w:rsidP="001C0CD2">
            <w:pPr>
              <w:jc w:val="center"/>
              <w:rPr>
                <w:rFonts w:ascii="WP IconicSymbolsA" w:hAnsi="WP IconicSymbolsA" w:cs="Arial"/>
                <w:sz w:val="12"/>
                <w:szCs w:val="12"/>
              </w:rPr>
            </w:pPr>
          </w:p>
        </w:tc>
        <w:tc>
          <w:tcPr>
            <w:tcW w:w="300" w:type="dxa"/>
            <w:tcBorders>
              <w:top w:val="nil"/>
              <w:left w:val="nil"/>
              <w:bottom w:val="nil"/>
              <w:right w:val="nil"/>
            </w:tcBorders>
            <w:shd w:val="clear" w:color="auto" w:fill="auto"/>
            <w:noWrap/>
            <w:vAlign w:val="bottom"/>
            <w:hideMark/>
          </w:tcPr>
          <w:p w14:paraId="109D5083" w14:textId="77777777" w:rsidR="001C0CD2" w:rsidRPr="00C93AE0" w:rsidRDefault="001C0CD2" w:rsidP="001C0CD2">
            <w:pPr>
              <w:jc w:val="center"/>
              <w:rPr>
                <w:rFonts w:ascii="WP IconicSymbolsA" w:hAnsi="WP IconicSymbolsA" w:cs="Arial"/>
                <w:sz w:val="12"/>
                <w:szCs w:val="12"/>
              </w:rPr>
            </w:pPr>
          </w:p>
        </w:tc>
        <w:tc>
          <w:tcPr>
            <w:tcW w:w="289" w:type="dxa"/>
            <w:tcBorders>
              <w:top w:val="nil"/>
              <w:left w:val="nil"/>
              <w:bottom w:val="nil"/>
              <w:right w:val="nil"/>
            </w:tcBorders>
            <w:shd w:val="clear" w:color="auto" w:fill="auto"/>
            <w:noWrap/>
            <w:vAlign w:val="bottom"/>
            <w:hideMark/>
          </w:tcPr>
          <w:p w14:paraId="7E265BD9" w14:textId="77777777" w:rsidR="001C0CD2" w:rsidRPr="00C93AE0" w:rsidRDefault="001C0CD2" w:rsidP="001C0CD2">
            <w:pPr>
              <w:jc w:val="center"/>
              <w:rPr>
                <w:rFonts w:ascii="WP IconicSymbolsA" w:hAnsi="WP IconicSymbolsA" w:cs="Arial"/>
                <w:sz w:val="12"/>
                <w:szCs w:val="12"/>
              </w:rPr>
            </w:pPr>
          </w:p>
        </w:tc>
        <w:tc>
          <w:tcPr>
            <w:tcW w:w="289" w:type="dxa"/>
            <w:tcBorders>
              <w:top w:val="nil"/>
              <w:left w:val="nil"/>
              <w:bottom w:val="nil"/>
              <w:right w:val="single" w:sz="8" w:space="0" w:color="auto"/>
            </w:tcBorders>
            <w:shd w:val="clear" w:color="auto" w:fill="auto"/>
            <w:noWrap/>
            <w:vAlign w:val="bottom"/>
            <w:hideMark/>
          </w:tcPr>
          <w:p w14:paraId="209E7EC2" w14:textId="77777777" w:rsidR="001C0CD2" w:rsidRPr="00C93AE0" w:rsidRDefault="001C0CD2" w:rsidP="001C0CD2">
            <w:pPr>
              <w:jc w:val="center"/>
              <w:rPr>
                <w:rFonts w:ascii="WP IconicSymbolsA" w:hAnsi="WP IconicSymbolsA" w:cs="Arial"/>
                <w:sz w:val="12"/>
                <w:szCs w:val="12"/>
              </w:rPr>
            </w:pPr>
            <w:r w:rsidRPr="00C93AE0">
              <w:rPr>
                <w:rFonts w:ascii="WP IconicSymbolsA" w:hAnsi="WP IconicSymbolsA" w:cs="Arial"/>
                <w:sz w:val="12"/>
                <w:szCs w:val="12"/>
              </w:rPr>
              <w:t> </w:t>
            </w:r>
          </w:p>
        </w:tc>
      </w:tr>
      <w:tr w:rsidR="001C0CD2" w:rsidRPr="00C93AE0" w14:paraId="7EB67FD6" w14:textId="77777777" w:rsidTr="001C0CD2">
        <w:trPr>
          <w:trHeight w:val="165"/>
        </w:trPr>
        <w:tc>
          <w:tcPr>
            <w:tcW w:w="5080" w:type="dxa"/>
            <w:gridSpan w:val="2"/>
            <w:tcBorders>
              <w:top w:val="nil"/>
              <w:left w:val="single" w:sz="8" w:space="0" w:color="auto"/>
              <w:bottom w:val="nil"/>
              <w:right w:val="nil"/>
            </w:tcBorders>
            <w:shd w:val="clear" w:color="auto" w:fill="auto"/>
            <w:noWrap/>
            <w:vAlign w:val="bottom"/>
            <w:hideMark/>
          </w:tcPr>
          <w:p w14:paraId="4F3DD3D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xml:space="preserve">Discusses/Reviews patient assessment, </w:t>
            </w:r>
          </w:p>
        </w:tc>
        <w:tc>
          <w:tcPr>
            <w:tcW w:w="320" w:type="dxa"/>
            <w:tcBorders>
              <w:top w:val="nil"/>
              <w:left w:val="nil"/>
              <w:bottom w:val="nil"/>
              <w:right w:val="nil"/>
            </w:tcBorders>
            <w:shd w:val="clear" w:color="auto" w:fill="auto"/>
            <w:noWrap/>
            <w:vAlign w:val="bottom"/>
            <w:hideMark/>
          </w:tcPr>
          <w:p w14:paraId="11F5983C" w14:textId="77777777" w:rsidR="001C0CD2" w:rsidRPr="00C93AE0" w:rsidRDefault="001C0CD2" w:rsidP="001C0CD2">
            <w:pPr>
              <w:jc w:val="center"/>
              <w:rPr>
                <w:rFonts w:ascii="Technical" w:hAnsi="Technical" w:cs="Arial"/>
                <w:sz w:val="12"/>
                <w:szCs w:val="12"/>
              </w:rPr>
            </w:pPr>
          </w:p>
        </w:tc>
        <w:tc>
          <w:tcPr>
            <w:tcW w:w="320" w:type="dxa"/>
            <w:tcBorders>
              <w:top w:val="nil"/>
              <w:left w:val="nil"/>
              <w:bottom w:val="nil"/>
              <w:right w:val="nil"/>
            </w:tcBorders>
            <w:shd w:val="clear" w:color="auto" w:fill="auto"/>
            <w:noWrap/>
            <w:vAlign w:val="bottom"/>
            <w:hideMark/>
          </w:tcPr>
          <w:p w14:paraId="15DDEC33" w14:textId="77777777" w:rsidR="001C0CD2" w:rsidRPr="00C93AE0" w:rsidRDefault="001C0CD2" w:rsidP="001C0CD2">
            <w:pPr>
              <w:jc w:val="cente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7DBB0F0E" w14:textId="77777777" w:rsidR="001C0CD2" w:rsidRPr="00C93AE0" w:rsidRDefault="001C0CD2" w:rsidP="001C0CD2">
            <w:pPr>
              <w:jc w:val="cente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0C3D8493" w14:textId="77777777" w:rsidR="001C0CD2" w:rsidRPr="00C93AE0" w:rsidRDefault="001C0CD2" w:rsidP="001C0CD2">
            <w:pPr>
              <w:jc w:val="center"/>
              <w:rPr>
                <w:rFonts w:ascii="Technical" w:hAnsi="Technical" w:cs="Arial"/>
                <w:sz w:val="12"/>
                <w:szCs w:val="12"/>
              </w:rPr>
            </w:pPr>
          </w:p>
        </w:tc>
        <w:tc>
          <w:tcPr>
            <w:tcW w:w="380" w:type="dxa"/>
            <w:tcBorders>
              <w:top w:val="nil"/>
              <w:left w:val="nil"/>
              <w:bottom w:val="nil"/>
              <w:right w:val="single" w:sz="8" w:space="0" w:color="auto"/>
            </w:tcBorders>
            <w:shd w:val="clear" w:color="auto" w:fill="auto"/>
            <w:noWrap/>
            <w:vAlign w:val="bottom"/>
            <w:hideMark/>
          </w:tcPr>
          <w:p w14:paraId="2F13B1E0"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246" w:type="dxa"/>
            <w:tcBorders>
              <w:top w:val="nil"/>
              <w:left w:val="nil"/>
              <w:bottom w:val="nil"/>
              <w:right w:val="nil"/>
            </w:tcBorders>
            <w:shd w:val="clear" w:color="000000" w:fill="C0C0C0"/>
            <w:noWrap/>
            <w:vAlign w:val="bottom"/>
            <w:hideMark/>
          </w:tcPr>
          <w:p w14:paraId="219BBA3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6400" w:type="dxa"/>
            <w:gridSpan w:val="2"/>
            <w:tcBorders>
              <w:top w:val="nil"/>
              <w:left w:val="single" w:sz="8" w:space="0" w:color="auto"/>
              <w:bottom w:val="single" w:sz="4" w:space="0" w:color="auto"/>
              <w:right w:val="nil"/>
            </w:tcBorders>
            <w:shd w:val="clear" w:color="auto" w:fill="auto"/>
            <w:noWrap/>
            <w:vAlign w:val="bottom"/>
            <w:hideMark/>
          </w:tcPr>
          <w:p w14:paraId="6E448428"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xml:space="preserve">   demonstrates capability</w:t>
            </w:r>
          </w:p>
        </w:tc>
        <w:tc>
          <w:tcPr>
            <w:tcW w:w="320" w:type="dxa"/>
            <w:tcBorders>
              <w:top w:val="nil"/>
              <w:left w:val="nil"/>
              <w:bottom w:val="single" w:sz="4" w:space="0" w:color="auto"/>
              <w:right w:val="nil"/>
            </w:tcBorders>
            <w:shd w:val="clear" w:color="auto" w:fill="auto"/>
            <w:noWrap/>
            <w:vAlign w:val="bottom"/>
            <w:hideMark/>
          </w:tcPr>
          <w:p w14:paraId="558EF61B"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68844226"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34EA8B90"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89" w:type="dxa"/>
            <w:tcBorders>
              <w:top w:val="nil"/>
              <w:left w:val="nil"/>
              <w:bottom w:val="single" w:sz="4" w:space="0" w:color="auto"/>
              <w:right w:val="nil"/>
            </w:tcBorders>
            <w:shd w:val="clear" w:color="auto" w:fill="auto"/>
            <w:noWrap/>
            <w:vAlign w:val="bottom"/>
            <w:hideMark/>
          </w:tcPr>
          <w:p w14:paraId="24F8F266"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89" w:type="dxa"/>
            <w:tcBorders>
              <w:top w:val="nil"/>
              <w:left w:val="nil"/>
              <w:bottom w:val="single" w:sz="4" w:space="0" w:color="auto"/>
              <w:right w:val="single" w:sz="8" w:space="0" w:color="auto"/>
            </w:tcBorders>
            <w:shd w:val="clear" w:color="auto" w:fill="auto"/>
            <w:noWrap/>
            <w:vAlign w:val="bottom"/>
            <w:hideMark/>
          </w:tcPr>
          <w:p w14:paraId="7D77F9C9"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r>
      <w:tr w:rsidR="001C0CD2" w:rsidRPr="00C93AE0" w14:paraId="49B82F8D" w14:textId="77777777" w:rsidTr="001C0CD2">
        <w:trPr>
          <w:trHeight w:val="165"/>
        </w:trPr>
        <w:tc>
          <w:tcPr>
            <w:tcW w:w="5080" w:type="dxa"/>
            <w:gridSpan w:val="2"/>
            <w:tcBorders>
              <w:top w:val="nil"/>
              <w:left w:val="single" w:sz="8" w:space="0" w:color="auto"/>
              <w:bottom w:val="single" w:sz="4" w:space="0" w:color="auto"/>
              <w:right w:val="nil"/>
            </w:tcBorders>
            <w:shd w:val="clear" w:color="auto" w:fill="auto"/>
            <w:noWrap/>
            <w:vAlign w:val="bottom"/>
            <w:hideMark/>
          </w:tcPr>
          <w:p w14:paraId="3A5343A2"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xml:space="preserve">    differential diagnosis, and common complications</w:t>
            </w:r>
          </w:p>
        </w:tc>
        <w:tc>
          <w:tcPr>
            <w:tcW w:w="320" w:type="dxa"/>
            <w:tcBorders>
              <w:top w:val="nil"/>
              <w:left w:val="nil"/>
              <w:bottom w:val="single" w:sz="4" w:space="0" w:color="auto"/>
              <w:right w:val="nil"/>
            </w:tcBorders>
            <w:shd w:val="clear" w:color="auto" w:fill="auto"/>
            <w:noWrap/>
            <w:vAlign w:val="bottom"/>
            <w:hideMark/>
          </w:tcPr>
          <w:p w14:paraId="27566051"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20" w:type="dxa"/>
            <w:tcBorders>
              <w:top w:val="nil"/>
              <w:left w:val="nil"/>
              <w:bottom w:val="single" w:sz="4" w:space="0" w:color="auto"/>
              <w:right w:val="nil"/>
            </w:tcBorders>
            <w:shd w:val="clear" w:color="auto" w:fill="auto"/>
            <w:noWrap/>
            <w:vAlign w:val="bottom"/>
            <w:hideMark/>
          </w:tcPr>
          <w:p w14:paraId="37B9BB53"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6B5425F5"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16411ACC"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80" w:type="dxa"/>
            <w:tcBorders>
              <w:top w:val="nil"/>
              <w:left w:val="nil"/>
              <w:bottom w:val="single" w:sz="4" w:space="0" w:color="auto"/>
              <w:right w:val="single" w:sz="8" w:space="0" w:color="auto"/>
            </w:tcBorders>
            <w:shd w:val="clear" w:color="auto" w:fill="auto"/>
            <w:noWrap/>
            <w:vAlign w:val="bottom"/>
            <w:hideMark/>
          </w:tcPr>
          <w:p w14:paraId="5AADC213"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46" w:type="dxa"/>
            <w:tcBorders>
              <w:top w:val="nil"/>
              <w:left w:val="nil"/>
              <w:bottom w:val="nil"/>
              <w:right w:val="nil"/>
            </w:tcBorders>
            <w:shd w:val="clear" w:color="000000" w:fill="C0C0C0"/>
            <w:noWrap/>
            <w:vAlign w:val="bottom"/>
            <w:hideMark/>
          </w:tcPr>
          <w:p w14:paraId="56FB350F"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6400" w:type="dxa"/>
            <w:gridSpan w:val="2"/>
            <w:tcBorders>
              <w:top w:val="nil"/>
              <w:left w:val="single" w:sz="8" w:space="0" w:color="auto"/>
              <w:bottom w:val="single" w:sz="4" w:space="0" w:color="auto"/>
              <w:right w:val="nil"/>
            </w:tcBorders>
            <w:shd w:val="clear" w:color="auto" w:fill="auto"/>
            <w:noWrap/>
            <w:vAlign w:val="bottom"/>
            <w:hideMark/>
          </w:tcPr>
          <w:p w14:paraId="7E2F5856" w14:textId="77777777" w:rsidR="001C0CD2" w:rsidRPr="00C93AE0" w:rsidRDefault="001C0CD2" w:rsidP="001C0CD2">
            <w:pPr>
              <w:rPr>
                <w:rFonts w:ascii="Technical" w:hAnsi="Technical" w:cs="Arial"/>
                <w:sz w:val="12"/>
                <w:szCs w:val="12"/>
              </w:rPr>
            </w:pPr>
            <w:r>
              <w:rPr>
                <w:rFonts w:ascii="Technical" w:hAnsi="Technical" w:cs="Arial"/>
                <w:sz w:val="12"/>
                <w:szCs w:val="12"/>
              </w:rPr>
              <w:t xml:space="preserve">   </w:t>
            </w:r>
            <w:r w:rsidRPr="00C93AE0">
              <w:rPr>
                <w:rFonts w:ascii="Technical" w:hAnsi="Technical" w:cs="Arial"/>
                <w:sz w:val="12"/>
                <w:szCs w:val="12"/>
              </w:rPr>
              <w:t>Allows for appropriate resident autonomy procedures</w:t>
            </w:r>
          </w:p>
        </w:tc>
        <w:tc>
          <w:tcPr>
            <w:tcW w:w="320" w:type="dxa"/>
            <w:tcBorders>
              <w:top w:val="nil"/>
              <w:left w:val="nil"/>
              <w:bottom w:val="single" w:sz="4" w:space="0" w:color="auto"/>
              <w:right w:val="nil"/>
            </w:tcBorders>
            <w:shd w:val="clear" w:color="auto" w:fill="auto"/>
            <w:noWrap/>
            <w:vAlign w:val="bottom"/>
            <w:hideMark/>
          </w:tcPr>
          <w:p w14:paraId="795CDDEA"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7ABA51D1"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58E1A9D9"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89" w:type="dxa"/>
            <w:tcBorders>
              <w:top w:val="nil"/>
              <w:left w:val="nil"/>
              <w:bottom w:val="single" w:sz="4" w:space="0" w:color="auto"/>
              <w:right w:val="nil"/>
            </w:tcBorders>
            <w:shd w:val="clear" w:color="auto" w:fill="auto"/>
            <w:noWrap/>
            <w:vAlign w:val="bottom"/>
            <w:hideMark/>
          </w:tcPr>
          <w:p w14:paraId="643DCB76"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89" w:type="dxa"/>
            <w:tcBorders>
              <w:top w:val="nil"/>
              <w:left w:val="nil"/>
              <w:bottom w:val="single" w:sz="4" w:space="0" w:color="auto"/>
              <w:right w:val="single" w:sz="8" w:space="0" w:color="auto"/>
            </w:tcBorders>
            <w:shd w:val="clear" w:color="auto" w:fill="auto"/>
            <w:noWrap/>
            <w:vAlign w:val="bottom"/>
            <w:hideMark/>
          </w:tcPr>
          <w:p w14:paraId="31B361B5"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r>
      <w:tr w:rsidR="001C0CD2" w:rsidRPr="00C93AE0" w14:paraId="10132711" w14:textId="77777777" w:rsidTr="001C0CD2">
        <w:trPr>
          <w:trHeight w:val="165"/>
        </w:trPr>
        <w:tc>
          <w:tcPr>
            <w:tcW w:w="5080" w:type="dxa"/>
            <w:gridSpan w:val="2"/>
            <w:tcBorders>
              <w:top w:val="nil"/>
              <w:left w:val="single" w:sz="8" w:space="0" w:color="auto"/>
              <w:bottom w:val="nil"/>
              <w:right w:val="nil"/>
            </w:tcBorders>
            <w:shd w:val="clear" w:color="auto" w:fill="auto"/>
            <w:noWrap/>
            <w:vAlign w:val="bottom"/>
            <w:hideMark/>
          </w:tcPr>
          <w:p w14:paraId="3A05030C"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Prepares and presents informative Core, Interactive,</w:t>
            </w:r>
          </w:p>
        </w:tc>
        <w:tc>
          <w:tcPr>
            <w:tcW w:w="320" w:type="dxa"/>
            <w:tcBorders>
              <w:top w:val="nil"/>
              <w:left w:val="nil"/>
              <w:bottom w:val="nil"/>
              <w:right w:val="nil"/>
            </w:tcBorders>
            <w:shd w:val="clear" w:color="auto" w:fill="auto"/>
            <w:noWrap/>
            <w:vAlign w:val="bottom"/>
            <w:hideMark/>
          </w:tcPr>
          <w:p w14:paraId="6D52C07E" w14:textId="77777777" w:rsidR="001C0CD2" w:rsidRPr="00C93AE0" w:rsidRDefault="001C0CD2" w:rsidP="001C0CD2">
            <w:pPr>
              <w:jc w:val="center"/>
              <w:rPr>
                <w:rFonts w:ascii="Arial" w:hAnsi="Arial" w:cs="Arial"/>
                <w:sz w:val="12"/>
                <w:szCs w:val="12"/>
              </w:rPr>
            </w:pPr>
          </w:p>
        </w:tc>
        <w:tc>
          <w:tcPr>
            <w:tcW w:w="320" w:type="dxa"/>
            <w:tcBorders>
              <w:top w:val="nil"/>
              <w:left w:val="nil"/>
              <w:bottom w:val="nil"/>
              <w:right w:val="nil"/>
            </w:tcBorders>
            <w:shd w:val="clear" w:color="auto" w:fill="auto"/>
            <w:noWrap/>
            <w:vAlign w:val="bottom"/>
            <w:hideMark/>
          </w:tcPr>
          <w:p w14:paraId="1AAF9983" w14:textId="77777777" w:rsidR="001C0CD2" w:rsidRPr="00C93AE0" w:rsidRDefault="001C0CD2" w:rsidP="001C0CD2">
            <w:pPr>
              <w:jc w:val="center"/>
              <w:rPr>
                <w:rFonts w:ascii="Arial" w:hAnsi="Arial" w:cs="Arial"/>
                <w:sz w:val="12"/>
                <w:szCs w:val="12"/>
              </w:rPr>
            </w:pPr>
          </w:p>
        </w:tc>
        <w:tc>
          <w:tcPr>
            <w:tcW w:w="300" w:type="dxa"/>
            <w:tcBorders>
              <w:top w:val="nil"/>
              <w:left w:val="nil"/>
              <w:bottom w:val="nil"/>
              <w:right w:val="nil"/>
            </w:tcBorders>
            <w:shd w:val="clear" w:color="auto" w:fill="auto"/>
            <w:noWrap/>
            <w:vAlign w:val="bottom"/>
            <w:hideMark/>
          </w:tcPr>
          <w:p w14:paraId="5DA0F441" w14:textId="77777777" w:rsidR="001C0CD2" w:rsidRPr="00C93AE0" w:rsidRDefault="001C0CD2" w:rsidP="001C0CD2">
            <w:pPr>
              <w:jc w:val="center"/>
              <w:rPr>
                <w:rFonts w:ascii="Arial" w:hAnsi="Arial" w:cs="Arial"/>
                <w:sz w:val="12"/>
                <w:szCs w:val="12"/>
              </w:rPr>
            </w:pPr>
          </w:p>
        </w:tc>
        <w:tc>
          <w:tcPr>
            <w:tcW w:w="300" w:type="dxa"/>
            <w:tcBorders>
              <w:top w:val="nil"/>
              <w:left w:val="nil"/>
              <w:bottom w:val="nil"/>
              <w:right w:val="nil"/>
            </w:tcBorders>
            <w:shd w:val="clear" w:color="auto" w:fill="auto"/>
            <w:noWrap/>
            <w:vAlign w:val="bottom"/>
            <w:hideMark/>
          </w:tcPr>
          <w:p w14:paraId="02C74E43" w14:textId="77777777" w:rsidR="001C0CD2" w:rsidRPr="00C93AE0" w:rsidRDefault="001C0CD2" w:rsidP="001C0CD2">
            <w:pPr>
              <w:jc w:val="center"/>
              <w:rPr>
                <w:rFonts w:ascii="Arial" w:hAnsi="Arial" w:cs="Arial"/>
                <w:sz w:val="12"/>
                <w:szCs w:val="12"/>
              </w:rPr>
            </w:pPr>
          </w:p>
        </w:tc>
        <w:tc>
          <w:tcPr>
            <w:tcW w:w="380" w:type="dxa"/>
            <w:tcBorders>
              <w:top w:val="nil"/>
              <w:left w:val="nil"/>
              <w:bottom w:val="nil"/>
              <w:right w:val="single" w:sz="8" w:space="0" w:color="auto"/>
            </w:tcBorders>
            <w:shd w:val="clear" w:color="auto" w:fill="auto"/>
            <w:noWrap/>
            <w:vAlign w:val="bottom"/>
            <w:hideMark/>
          </w:tcPr>
          <w:p w14:paraId="3312225A"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246" w:type="dxa"/>
            <w:tcBorders>
              <w:top w:val="nil"/>
              <w:left w:val="nil"/>
              <w:bottom w:val="nil"/>
              <w:right w:val="nil"/>
            </w:tcBorders>
            <w:shd w:val="clear" w:color="000000" w:fill="C0C0C0"/>
            <w:noWrap/>
            <w:vAlign w:val="bottom"/>
            <w:hideMark/>
          </w:tcPr>
          <w:p w14:paraId="59BCB182"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6400" w:type="dxa"/>
            <w:gridSpan w:val="2"/>
            <w:tcBorders>
              <w:top w:val="nil"/>
              <w:left w:val="single" w:sz="8" w:space="0" w:color="auto"/>
              <w:bottom w:val="nil"/>
              <w:right w:val="nil"/>
            </w:tcBorders>
            <w:shd w:val="clear" w:color="auto" w:fill="auto"/>
            <w:noWrap/>
            <w:vAlign w:val="bottom"/>
            <w:hideMark/>
          </w:tcPr>
          <w:p w14:paraId="36F2BEC4" w14:textId="77777777" w:rsidR="001C0CD2" w:rsidRPr="00C93AE0" w:rsidRDefault="001C0CD2" w:rsidP="001C0CD2">
            <w:pPr>
              <w:rPr>
                <w:rFonts w:ascii="Technical" w:hAnsi="Technical" w:cs="Arial"/>
                <w:sz w:val="12"/>
                <w:szCs w:val="12"/>
              </w:rPr>
            </w:pPr>
            <w:r>
              <w:rPr>
                <w:rFonts w:ascii="Technical" w:hAnsi="Technical" w:cs="Arial"/>
                <w:sz w:val="12"/>
                <w:szCs w:val="12"/>
              </w:rPr>
              <w:t xml:space="preserve">   </w:t>
            </w:r>
            <w:r w:rsidRPr="00C93AE0">
              <w:rPr>
                <w:rFonts w:ascii="Technical" w:hAnsi="Technical" w:cs="Arial"/>
                <w:sz w:val="12"/>
                <w:szCs w:val="12"/>
              </w:rPr>
              <w:t>Allows resident to master and become proficient with</w:t>
            </w:r>
          </w:p>
        </w:tc>
        <w:tc>
          <w:tcPr>
            <w:tcW w:w="320" w:type="dxa"/>
            <w:tcBorders>
              <w:top w:val="nil"/>
              <w:left w:val="nil"/>
              <w:bottom w:val="nil"/>
              <w:right w:val="nil"/>
            </w:tcBorders>
            <w:shd w:val="clear" w:color="auto" w:fill="auto"/>
            <w:noWrap/>
            <w:vAlign w:val="bottom"/>
            <w:hideMark/>
          </w:tcPr>
          <w:p w14:paraId="198D2652" w14:textId="77777777" w:rsidR="001C0CD2" w:rsidRPr="00C93AE0" w:rsidRDefault="001C0CD2" w:rsidP="001C0CD2">
            <w:pPr>
              <w:jc w:val="center"/>
              <w:rPr>
                <w:rFonts w:ascii="WP IconicSymbolsA" w:hAnsi="WP IconicSymbolsA" w:cs="Arial"/>
                <w:sz w:val="12"/>
                <w:szCs w:val="12"/>
              </w:rPr>
            </w:pPr>
          </w:p>
        </w:tc>
        <w:tc>
          <w:tcPr>
            <w:tcW w:w="300" w:type="dxa"/>
            <w:tcBorders>
              <w:top w:val="nil"/>
              <w:left w:val="nil"/>
              <w:bottom w:val="nil"/>
              <w:right w:val="nil"/>
            </w:tcBorders>
            <w:shd w:val="clear" w:color="auto" w:fill="auto"/>
            <w:noWrap/>
            <w:vAlign w:val="bottom"/>
            <w:hideMark/>
          </w:tcPr>
          <w:p w14:paraId="5703C558" w14:textId="77777777" w:rsidR="001C0CD2" w:rsidRPr="00C93AE0" w:rsidRDefault="001C0CD2" w:rsidP="001C0CD2">
            <w:pPr>
              <w:jc w:val="center"/>
              <w:rPr>
                <w:rFonts w:ascii="WP IconicSymbolsA" w:hAnsi="WP IconicSymbolsA" w:cs="Arial"/>
                <w:sz w:val="12"/>
                <w:szCs w:val="12"/>
              </w:rPr>
            </w:pPr>
          </w:p>
        </w:tc>
        <w:tc>
          <w:tcPr>
            <w:tcW w:w="300" w:type="dxa"/>
            <w:tcBorders>
              <w:top w:val="nil"/>
              <w:left w:val="nil"/>
              <w:bottom w:val="nil"/>
              <w:right w:val="nil"/>
            </w:tcBorders>
            <w:shd w:val="clear" w:color="auto" w:fill="auto"/>
            <w:noWrap/>
            <w:vAlign w:val="bottom"/>
            <w:hideMark/>
          </w:tcPr>
          <w:p w14:paraId="46B6AB97" w14:textId="77777777" w:rsidR="001C0CD2" w:rsidRPr="00C93AE0" w:rsidRDefault="001C0CD2" w:rsidP="001C0CD2">
            <w:pPr>
              <w:jc w:val="center"/>
              <w:rPr>
                <w:rFonts w:ascii="WP IconicSymbolsA" w:hAnsi="WP IconicSymbolsA" w:cs="Arial"/>
                <w:sz w:val="12"/>
                <w:szCs w:val="12"/>
              </w:rPr>
            </w:pPr>
          </w:p>
        </w:tc>
        <w:tc>
          <w:tcPr>
            <w:tcW w:w="289" w:type="dxa"/>
            <w:tcBorders>
              <w:top w:val="nil"/>
              <w:left w:val="nil"/>
              <w:bottom w:val="nil"/>
              <w:right w:val="nil"/>
            </w:tcBorders>
            <w:shd w:val="clear" w:color="auto" w:fill="auto"/>
            <w:noWrap/>
            <w:vAlign w:val="bottom"/>
            <w:hideMark/>
          </w:tcPr>
          <w:p w14:paraId="68E1ABE6" w14:textId="77777777" w:rsidR="001C0CD2" w:rsidRPr="00C93AE0" w:rsidRDefault="001C0CD2" w:rsidP="001C0CD2">
            <w:pPr>
              <w:jc w:val="center"/>
              <w:rPr>
                <w:rFonts w:ascii="WP IconicSymbolsA" w:hAnsi="WP IconicSymbolsA" w:cs="Arial"/>
                <w:sz w:val="12"/>
                <w:szCs w:val="12"/>
              </w:rPr>
            </w:pPr>
          </w:p>
        </w:tc>
        <w:tc>
          <w:tcPr>
            <w:tcW w:w="289" w:type="dxa"/>
            <w:tcBorders>
              <w:top w:val="nil"/>
              <w:left w:val="nil"/>
              <w:bottom w:val="nil"/>
              <w:right w:val="single" w:sz="8" w:space="0" w:color="auto"/>
            </w:tcBorders>
            <w:shd w:val="clear" w:color="auto" w:fill="auto"/>
            <w:noWrap/>
            <w:vAlign w:val="bottom"/>
            <w:hideMark/>
          </w:tcPr>
          <w:p w14:paraId="348C93E9" w14:textId="77777777" w:rsidR="001C0CD2" w:rsidRPr="00C93AE0" w:rsidRDefault="001C0CD2" w:rsidP="001C0CD2">
            <w:pPr>
              <w:jc w:val="center"/>
              <w:rPr>
                <w:rFonts w:ascii="WP IconicSymbolsA" w:hAnsi="WP IconicSymbolsA" w:cs="Arial"/>
                <w:sz w:val="12"/>
                <w:szCs w:val="12"/>
              </w:rPr>
            </w:pPr>
            <w:r w:rsidRPr="00C93AE0">
              <w:rPr>
                <w:rFonts w:ascii="WP IconicSymbolsA" w:hAnsi="WP IconicSymbolsA" w:cs="Arial"/>
                <w:sz w:val="12"/>
                <w:szCs w:val="12"/>
              </w:rPr>
              <w:t> </w:t>
            </w:r>
          </w:p>
        </w:tc>
      </w:tr>
      <w:tr w:rsidR="001C0CD2" w:rsidRPr="00C93AE0" w14:paraId="53551657" w14:textId="77777777" w:rsidTr="001C0CD2">
        <w:trPr>
          <w:trHeight w:val="165"/>
        </w:trPr>
        <w:tc>
          <w:tcPr>
            <w:tcW w:w="5080" w:type="dxa"/>
            <w:gridSpan w:val="2"/>
            <w:tcBorders>
              <w:top w:val="nil"/>
              <w:left w:val="single" w:sz="8" w:space="0" w:color="auto"/>
              <w:bottom w:val="single" w:sz="4" w:space="0" w:color="auto"/>
              <w:right w:val="nil"/>
            </w:tcBorders>
            <w:shd w:val="clear" w:color="auto" w:fill="auto"/>
            <w:noWrap/>
            <w:vAlign w:val="bottom"/>
            <w:hideMark/>
          </w:tcPr>
          <w:p w14:paraId="49CE6D59"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xml:space="preserve">    and Indications conference material</w:t>
            </w:r>
          </w:p>
        </w:tc>
        <w:tc>
          <w:tcPr>
            <w:tcW w:w="320" w:type="dxa"/>
            <w:tcBorders>
              <w:top w:val="nil"/>
              <w:left w:val="nil"/>
              <w:bottom w:val="single" w:sz="4" w:space="0" w:color="auto"/>
              <w:right w:val="nil"/>
            </w:tcBorders>
            <w:shd w:val="clear" w:color="auto" w:fill="auto"/>
            <w:noWrap/>
            <w:vAlign w:val="bottom"/>
            <w:hideMark/>
          </w:tcPr>
          <w:p w14:paraId="0F45D5B0"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20" w:type="dxa"/>
            <w:tcBorders>
              <w:top w:val="nil"/>
              <w:left w:val="nil"/>
              <w:bottom w:val="single" w:sz="4" w:space="0" w:color="auto"/>
              <w:right w:val="nil"/>
            </w:tcBorders>
            <w:shd w:val="clear" w:color="auto" w:fill="auto"/>
            <w:noWrap/>
            <w:vAlign w:val="bottom"/>
            <w:hideMark/>
          </w:tcPr>
          <w:p w14:paraId="05237910"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3CE81029"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2DC0DB53"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80" w:type="dxa"/>
            <w:tcBorders>
              <w:top w:val="nil"/>
              <w:left w:val="nil"/>
              <w:bottom w:val="single" w:sz="4" w:space="0" w:color="auto"/>
              <w:right w:val="single" w:sz="8" w:space="0" w:color="auto"/>
            </w:tcBorders>
            <w:shd w:val="clear" w:color="auto" w:fill="auto"/>
            <w:noWrap/>
            <w:vAlign w:val="bottom"/>
            <w:hideMark/>
          </w:tcPr>
          <w:p w14:paraId="5AAABE3E"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46" w:type="dxa"/>
            <w:tcBorders>
              <w:top w:val="nil"/>
              <w:left w:val="nil"/>
              <w:bottom w:val="nil"/>
              <w:right w:val="nil"/>
            </w:tcBorders>
            <w:shd w:val="clear" w:color="000000" w:fill="C0C0C0"/>
            <w:noWrap/>
            <w:vAlign w:val="bottom"/>
            <w:hideMark/>
          </w:tcPr>
          <w:p w14:paraId="6351281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6400" w:type="dxa"/>
            <w:gridSpan w:val="2"/>
            <w:tcBorders>
              <w:top w:val="nil"/>
              <w:left w:val="single" w:sz="8" w:space="0" w:color="auto"/>
              <w:bottom w:val="single" w:sz="4" w:space="0" w:color="auto"/>
              <w:right w:val="nil"/>
            </w:tcBorders>
            <w:shd w:val="clear" w:color="auto" w:fill="auto"/>
            <w:noWrap/>
            <w:vAlign w:val="bottom"/>
            <w:hideMark/>
          </w:tcPr>
          <w:p w14:paraId="3B7CC756"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xml:space="preserve">   equipment and techniques</w:t>
            </w:r>
          </w:p>
        </w:tc>
        <w:tc>
          <w:tcPr>
            <w:tcW w:w="320" w:type="dxa"/>
            <w:tcBorders>
              <w:top w:val="nil"/>
              <w:left w:val="nil"/>
              <w:bottom w:val="single" w:sz="4" w:space="0" w:color="auto"/>
              <w:right w:val="nil"/>
            </w:tcBorders>
            <w:shd w:val="clear" w:color="auto" w:fill="auto"/>
            <w:noWrap/>
            <w:vAlign w:val="bottom"/>
            <w:hideMark/>
          </w:tcPr>
          <w:p w14:paraId="3CF8102D"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13915156"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48EA128E"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89" w:type="dxa"/>
            <w:tcBorders>
              <w:top w:val="nil"/>
              <w:left w:val="nil"/>
              <w:bottom w:val="single" w:sz="4" w:space="0" w:color="auto"/>
              <w:right w:val="nil"/>
            </w:tcBorders>
            <w:shd w:val="clear" w:color="auto" w:fill="auto"/>
            <w:noWrap/>
            <w:vAlign w:val="bottom"/>
            <w:hideMark/>
          </w:tcPr>
          <w:p w14:paraId="56D6A1E8"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89" w:type="dxa"/>
            <w:tcBorders>
              <w:top w:val="nil"/>
              <w:left w:val="nil"/>
              <w:bottom w:val="single" w:sz="4" w:space="0" w:color="auto"/>
              <w:right w:val="single" w:sz="8" w:space="0" w:color="auto"/>
            </w:tcBorders>
            <w:shd w:val="clear" w:color="auto" w:fill="auto"/>
            <w:noWrap/>
            <w:vAlign w:val="bottom"/>
            <w:hideMark/>
          </w:tcPr>
          <w:p w14:paraId="030E36B3"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r>
      <w:tr w:rsidR="001C0CD2" w:rsidRPr="00C93AE0" w14:paraId="4084C681" w14:textId="77777777" w:rsidTr="001C0CD2">
        <w:trPr>
          <w:trHeight w:val="165"/>
        </w:trPr>
        <w:tc>
          <w:tcPr>
            <w:tcW w:w="5080" w:type="dxa"/>
            <w:gridSpan w:val="2"/>
            <w:tcBorders>
              <w:top w:val="single" w:sz="4" w:space="0" w:color="auto"/>
              <w:left w:val="single" w:sz="8" w:space="0" w:color="auto"/>
              <w:bottom w:val="single" w:sz="4" w:space="0" w:color="auto"/>
              <w:right w:val="nil"/>
            </w:tcBorders>
            <w:shd w:val="clear" w:color="auto" w:fill="auto"/>
            <w:noWrap/>
            <w:vAlign w:val="bottom"/>
            <w:hideMark/>
          </w:tcPr>
          <w:p w14:paraId="0246F2FC"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Suggests pertinent reading</w:t>
            </w:r>
          </w:p>
        </w:tc>
        <w:tc>
          <w:tcPr>
            <w:tcW w:w="320" w:type="dxa"/>
            <w:tcBorders>
              <w:top w:val="nil"/>
              <w:left w:val="nil"/>
              <w:bottom w:val="single" w:sz="4" w:space="0" w:color="auto"/>
              <w:right w:val="nil"/>
            </w:tcBorders>
            <w:shd w:val="clear" w:color="auto" w:fill="auto"/>
            <w:noWrap/>
            <w:vAlign w:val="bottom"/>
            <w:hideMark/>
          </w:tcPr>
          <w:p w14:paraId="76E45CD3"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20" w:type="dxa"/>
            <w:tcBorders>
              <w:top w:val="nil"/>
              <w:left w:val="nil"/>
              <w:bottom w:val="single" w:sz="4" w:space="0" w:color="auto"/>
              <w:right w:val="nil"/>
            </w:tcBorders>
            <w:shd w:val="clear" w:color="auto" w:fill="auto"/>
            <w:noWrap/>
            <w:vAlign w:val="bottom"/>
            <w:hideMark/>
          </w:tcPr>
          <w:p w14:paraId="31C9FC19"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2CD915C9"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1F259D88"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80" w:type="dxa"/>
            <w:tcBorders>
              <w:top w:val="nil"/>
              <w:left w:val="nil"/>
              <w:bottom w:val="single" w:sz="4" w:space="0" w:color="auto"/>
              <w:right w:val="single" w:sz="8" w:space="0" w:color="auto"/>
            </w:tcBorders>
            <w:shd w:val="clear" w:color="auto" w:fill="auto"/>
            <w:noWrap/>
            <w:vAlign w:val="bottom"/>
            <w:hideMark/>
          </w:tcPr>
          <w:p w14:paraId="01193843"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46" w:type="dxa"/>
            <w:tcBorders>
              <w:top w:val="nil"/>
              <w:left w:val="nil"/>
              <w:bottom w:val="nil"/>
              <w:right w:val="nil"/>
            </w:tcBorders>
            <w:shd w:val="clear" w:color="000000" w:fill="C0C0C0"/>
            <w:noWrap/>
            <w:vAlign w:val="bottom"/>
            <w:hideMark/>
          </w:tcPr>
          <w:p w14:paraId="3F900B40"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6400" w:type="dxa"/>
            <w:gridSpan w:val="2"/>
            <w:tcBorders>
              <w:top w:val="nil"/>
              <w:left w:val="single" w:sz="8" w:space="0" w:color="auto"/>
              <w:bottom w:val="single" w:sz="4" w:space="0" w:color="auto"/>
              <w:right w:val="nil"/>
            </w:tcBorders>
            <w:shd w:val="clear" w:color="auto" w:fill="auto"/>
            <w:noWrap/>
            <w:vAlign w:val="bottom"/>
            <w:hideMark/>
          </w:tcPr>
          <w:tbl>
            <w:tblPr>
              <w:tblW w:w="0" w:type="auto"/>
              <w:tblBorders>
                <w:top w:val="nil"/>
                <w:left w:val="nil"/>
                <w:bottom w:val="nil"/>
                <w:right w:val="nil"/>
              </w:tblBorders>
              <w:tblLook w:val="0000" w:firstRow="0" w:lastRow="0" w:firstColumn="0" w:lastColumn="0" w:noHBand="0" w:noVBand="0"/>
            </w:tblPr>
            <w:tblGrid>
              <w:gridCol w:w="2983"/>
            </w:tblGrid>
            <w:tr w:rsidR="001C0CD2" w:rsidRPr="005D1824" w14:paraId="3D37B3DA" w14:textId="77777777" w:rsidTr="00F93281">
              <w:trPr>
                <w:trHeight w:val="127"/>
              </w:trPr>
              <w:tc>
                <w:tcPr>
                  <w:tcW w:w="0" w:type="auto"/>
                </w:tcPr>
                <w:p w14:paraId="140C76D6" w14:textId="77777777" w:rsidR="001C0CD2" w:rsidRPr="005D1824" w:rsidRDefault="001C0CD2" w:rsidP="00F93281">
                  <w:pPr>
                    <w:framePr w:hSpace="180" w:wrap="around" w:vAnchor="page" w:hAnchor="margin" w:y="2201"/>
                    <w:autoSpaceDE w:val="0"/>
                    <w:autoSpaceDN w:val="0"/>
                    <w:adjustRightInd w:val="0"/>
                    <w:rPr>
                      <w:rFonts w:ascii="Arial" w:hAnsi="Arial" w:cs="Arial"/>
                      <w:color w:val="000000"/>
                      <w:sz w:val="19"/>
                      <w:szCs w:val="19"/>
                    </w:rPr>
                  </w:pPr>
                  <w:r w:rsidRPr="00C93AE0">
                    <w:rPr>
                      <w:rFonts w:ascii="Technical" w:hAnsi="Technical" w:cs="Arial"/>
                      <w:sz w:val="12"/>
                      <w:szCs w:val="12"/>
                    </w:rPr>
                    <w:t xml:space="preserve">Teaches "finer" techniques </w:t>
                  </w:r>
                  <w:r>
                    <w:rPr>
                      <w:rFonts w:ascii="Technical" w:hAnsi="Technical" w:cs="Arial"/>
                      <w:sz w:val="12"/>
                      <w:szCs w:val="12"/>
                    </w:rPr>
                    <w:t>of surgical procedures in O.R.</w:t>
                  </w:r>
                  <w:r w:rsidRPr="005D1824">
                    <w:rPr>
                      <w:rFonts w:ascii="Arial" w:hAnsi="Arial" w:cs="Arial"/>
                      <w:color w:val="000000"/>
                      <w:sz w:val="24"/>
                      <w:szCs w:val="24"/>
                    </w:rPr>
                    <w:t xml:space="preserve"> </w:t>
                  </w:r>
                </w:p>
              </w:tc>
            </w:tr>
          </w:tbl>
          <w:p w14:paraId="1CFB904F" w14:textId="77777777" w:rsidR="001C0CD2" w:rsidRPr="00C93AE0" w:rsidRDefault="001C0CD2" w:rsidP="001C0CD2">
            <w:pPr>
              <w:rPr>
                <w:rFonts w:ascii="Technical" w:hAnsi="Technical" w:cs="Arial"/>
                <w:sz w:val="12"/>
                <w:szCs w:val="12"/>
              </w:rPr>
            </w:pPr>
          </w:p>
        </w:tc>
        <w:tc>
          <w:tcPr>
            <w:tcW w:w="320" w:type="dxa"/>
            <w:tcBorders>
              <w:top w:val="nil"/>
              <w:left w:val="nil"/>
              <w:bottom w:val="single" w:sz="4" w:space="0" w:color="auto"/>
              <w:right w:val="nil"/>
            </w:tcBorders>
            <w:shd w:val="clear" w:color="auto" w:fill="auto"/>
            <w:noWrap/>
            <w:vAlign w:val="bottom"/>
            <w:hideMark/>
          </w:tcPr>
          <w:p w14:paraId="79DBDF91"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031CB8B6"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7FE6DB7B"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89" w:type="dxa"/>
            <w:tcBorders>
              <w:top w:val="nil"/>
              <w:left w:val="nil"/>
              <w:bottom w:val="single" w:sz="4" w:space="0" w:color="auto"/>
              <w:right w:val="nil"/>
            </w:tcBorders>
            <w:shd w:val="clear" w:color="auto" w:fill="auto"/>
            <w:noWrap/>
            <w:vAlign w:val="bottom"/>
            <w:hideMark/>
          </w:tcPr>
          <w:p w14:paraId="567EF4D2"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89" w:type="dxa"/>
            <w:tcBorders>
              <w:top w:val="nil"/>
              <w:left w:val="nil"/>
              <w:bottom w:val="single" w:sz="4" w:space="0" w:color="auto"/>
              <w:right w:val="single" w:sz="8" w:space="0" w:color="auto"/>
            </w:tcBorders>
            <w:shd w:val="clear" w:color="auto" w:fill="auto"/>
            <w:noWrap/>
            <w:vAlign w:val="bottom"/>
            <w:hideMark/>
          </w:tcPr>
          <w:p w14:paraId="5F8305DD"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r>
      <w:tr w:rsidR="001C0CD2" w:rsidRPr="00C93AE0" w14:paraId="01FC4537" w14:textId="77777777" w:rsidTr="001C0CD2">
        <w:trPr>
          <w:trHeight w:val="180"/>
        </w:trPr>
        <w:tc>
          <w:tcPr>
            <w:tcW w:w="5080" w:type="dxa"/>
            <w:gridSpan w:val="2"/>
            <w:tcBorders>
              <w:top w:val="single" w:sz="4" w:space="0" w:color="auto"/>
              <w:left w:val="single" w:sz="8" w:space="0" w:color="auto"/>
              <w:bottom w:val="single" w:sz="4" w:space="0" w:color="auto"/>
              <w:right w:val="nil"/>
            </w:tcBorders>
            <w:shd w:val="clear" w:color="auto" w:fill="auto"/>
            <w:noWrap/>
            <w:vAlign w:val="bottom"/>
            <w:hideMark/>
          </w:tcPr>
          <w:p w14:paraId="40C006D3"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Allows for appropriate resident autonomy in the clinic</w:t>
            </w:r>
          </w:p>
        </w:tc>
        <w:tc>
          <w:tcPr>
            <w:tcW w:w="320" w:type="dxa"/>
            <w:tcBorders>
              <w:top w:val="nil"/>
              <w:left w:val="nil"/>
              <w:bottom w:val="single" w:sz="4" w:space="0" w:color="auto"/>
              <w:right w:val="nil"/>
            </w:tcBorders>
            <w:shd w:val="clear" w:color="auto" w:fill="auto"/>
            <w:noWrap/>
            <w:vAlign w:val="bottom"/>
            <w:hideMark/>
          </w:tcPr>
          <w:p w14:paraId="21D29CD4"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20" w:type="dxa"/>
            <w:tcBorders>
              <w:top w:val="nil"/>
              <w:left w:val="nil"/>
              <w:bottom w:val="single" w:sz="4" w:space="0" w:color="auto"/>
              <w:right w:val="nil"/>
            </w:tcBorders>
            <w:shd w:val="clear" w:color="auto" w:fill="auto"/>
            <w:noWrap/>
            <w:vAlign w:val="bottom"/>
            <w:hideMark/>
          </w:tcPr>
          <w:p w14:paraId="27D73221"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05AAEFE9"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09C281E8"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80" w:type="dxa"/>
            <w:tcBorders>
              <w:top w:val="nil"/>
              <w:left w:val="nil"/>
              <w:bottom w:val="single" w:sz="4" w:space="0" w:color="auto"/>
              <w:right w:val="single" w:sz="8" w:space="0" w:color="auto"/>
            </w:tcBorders>
            <w:shd w:val="clear" w:color="auto" w:fill="auto"/>
            <w:noWrap/>
            <w:vAlign w:val="bottom"/>
            <w:hideMark/>
          </w:tcPr>
          <w:p w14:paraId="05FE66F8"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46" w:type="dxa"/>
            <w:tcBorders>
              <w:top w:val="nil"/>
              <w:left w:val="nil"/>
              <w:bottom w:val="nil"/>
              <w:right w:val="nil"/>
            </w:tcBorders>
            <w:shd w:val="clear" w:color="000000" w:fill="C0C0C0"/>
            <w:noWrap/>
            <w:vAlign w:val="bottom"/>
            <w:hideMark/>
          </w:tcPr>
          <w:p w14:paraId="0BC0E8BA"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960" w:type="dxa"/>
            <w:tcBorders>
              <w:top w:val="nil"/>
              <w:left w:val="single" w:sz="8" w:space="0" w:color="auto"/>
              <w:bottom w:val="single" w:sz="8" w:space="0" w:color="auto"/>
              <w:right w:val="nil"/>
            </w:tcBorders>
            <w:shd w:val="clear" w:color="auto" w:fill="auto"/>
            <w:noWrap/>
            <w:vAlign w:val="bottom"/>
            <w:hideMark/>
          </w:tcPr>
          <w:p w14:paraId="02ACD6A1"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5440" w:type="dxa"/>
            <w:tcBorders>
              <w:top w:val="nil"/>
              <w:left w:val="nil"/>
              <w:bottom w:val="single" w:sz="8" w:space="0" w:color="auto"/>
              <w:right w:val="nil"/>
            </w:tcBorders>
            <w:shd w:val="clear" w:color="auto" w:fill="auto"/>
            <w:noWrap/>
            <w:vAlign w:val="bottom"/>
            <w:hideMark/>
          </w:tcPr>
          <w:p w14:paraId="3BB294A9" w14:textId="77777777" w:rsidR="001C0CD2" w:rsidRPr="00C93AE0" w:rsidRDefault="001C0CD2" w:rsidP="001C0CD2">
            <w:pPr>
              <w:rPr>
                <w:rFonts w:ascii="Technical" w:hAnsi="Technical" w:cs="Arial"/>
                <w:sz w:val="12"/>
                <w:szCs w:val="12"/>
              </w:rPr>
            </w:pPr>
          </w:p>
        </w:tc>
        <w:tc>
          <w:tcPr>
            <w:tcW w:w="320" w:type="dxa"/>
            <w:tcBorders>
              <w:top w:val="nil"/>
              <w:left w:val="nil"/>
              <w:bottom w:val="single" w:sz="8" w:space="0" w:color="auto"/>
              <w:right w:val="nil"/>
            </w:tcBorders>
            <w:shd w:val="clear" w:color="auto" w:fill="auto"/>
            <w:noWrap/>
            <w:vAlign w:val="bottom"/>
            <w:hideMark/>
          </w:tcPr>
          <w:p w14:paraId="4CFDFDC0"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300" w:type="dxa"/>
            <w:tcBorders>
              <w:top w:val="nil"/>
              <w:left w:val="nil"/>
              <w:bottom w:val="single" w:sz="8" w:space="0" w:color="auto"/>
              <w:right w:val="nil"/>
            </w:tcBorders>
            <w:shd w:val="clear" w:color="auto" w:fill="auto"/>
            <w:noWrap/>
            <w:vAlign w:val="bottom"/>
            <w:hideMark/>
          </w:tcPr>
          <w:p w14:paraId="46FC7DE0"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300" w:type="dxa"/>
            <w:tcBorders>
              <w:top w:val="nil"/>
              <w:left w:val="nil"/>
              <w:bottom w:val="single" w:sz="8" w:space="0" w:color="auto"/>
              <w:right w:val="nil"/>
            </w:tcBorders>
            <w:shd w:val="clear" w:color="auto" w:fill="auto"/>
            <w:noWrap/>
            <w:vAlign w:val="bottom"/>
            <w:hideMark/>
          </w:tcPr>
          <w:p w14:paraId="5F75CD05"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289" w:type="dxa"/>
            <w:tcBorders>
              <w:top w:val="nil"/>
              <w:left w:val="nil"/>
              <w:bottom w:val="single" w:sz="8" w:space="0" w:color="auto"/>
              <w:right w:val="nil"/>
            </w:tcBorders>
            <w:shd w:val="clear" w:color="auto" w:fill="auto"/>
            <w:noWrap/>
            <w:vAlign w:val="bottom"/>
            <w:hideMark/>
          </w:tcPr>
          <w:p w14:paraId="45472011"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289" w:type="dxa"/>
            <w:tcBorders>
              <w:top w:val="nil"/>
              <w:left w:val="nil"/>
              <w:bottom w:val="single" w:sz="8" w:space="0" w:color="auto"/>
              <w:right w:val="single" w:sz="8" w:space="0" w:color="auto"/>
            </w:tcBorders>
            <w:shd w:val="clear" w:color="auto" w:fill="auto"/>
            <w:noWrap/>
            <w:vAlign w:val="bottom"/>
            <w:hideMark/>
          </w:tcPr>
          <w:p w14:paraId="54A6118E"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r>
      <w:tr w:rsidR="001C0CD2" w:rsidRPr="00C93AE0" w14:paraId="6630FAB3" w14:textId="77777777" w:rsidTr="001C0CD2">
        <w:trPr>
          <w:trHeight w:val="180"/>
        </w:trPr>
        <w:tc>
          <w:tcPr>
            <w:tcW w:w="960" w:type="dxa"/>
            <w:tcBorders>
              <w:top w:val="nil"/>
              <w:left w:val="single" w:sz="8" w:space="0" w:color="auto"/>
              <w:bottom w:val="nil"/>
              <w:right w:val="nil"/>
            </w:tcBorders>
            <w:shd w:val="clear" w:color="auto" w:fill="auto"/>
            <w:noWrap/>
            <w:vAlign w:val="bottom"/>
            <w:hideMark/>
          </w:tcPr>
          <w:p w14:paraId="45F7ED2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4120" w:type="dxa"/>
            <w:tcBorders>
              <w:top w:val="nil"/>
              <w:left w:val="nil"/>
              <w:bottom w:val="nil"/>
              <w:right w:val="nil"/>
            </w:tcBorders>
            <w:shd w:val="clear" w:color="auto" w:fill="auto"/>
            <w:noWrap/>
            <w:vAlign w:val="bottom"/>
            <w:hideMark/>
          </w:tcPr>
          <w:p w14:paraId="5352B8E8" w14:textId="77777777" w:rsidR="001C0CD2" w:rsidRPr="00C93AE0" w:rsidRDefault="001C0CD2" w:rsidP="001C0CD2">
            <w:pPr>
              <w:rPr>
                <w:rFonts w:ascii="Technical" w:hAnsi="Technical" w:cs="Arial"/>
                <w:sz w:val="12"/>
                <w:szCs w:val="12"/>
              </w:rPr>
            </w:pPr>
          </w:p>
        </w:tc>
        <w:tc>
          <w:tcPr>
            <w:tcW w:w="320" w:type="dxa"/>
            <w:tcBorders>
              <w:top w:val="nil"/>
              <w:left w:val="nil"/>
              <w:bottom w:val="nil"/>
              <w:right w:val="nil"/>
            </w:tcBorders>
            <w:shd w:val="clear" w:color="auto" w:fill="auto"/>
            <w:noWrap/>
            <w:vAlign w:val="bottom"/>
            <w:hideMark/>
          </w:tcPr>
          <w:p w14:paraId="278C79CB" w14:textId="77777777" w:rsidR="001C0CD2" w:rsidRPr="00C93AE0" w:rsidRDefault="001C0CD2" w:rsidP="001C0CD2">
            <w:pPr>
              <w:jc w:val="center"/>
              <w:rPr>
                <w:rFonts w:ascii="Arial" w:hAnsi="Arial" w:cs="Arial"/>
                <w:sz w:val="12"/>
                <w:szCs w:val="12"/>
              </w:rPr>
            </w:pPr>
          </w:p>
        </w:tc>
        <w:tc>
          <w:tcPr>
            <w:tcW w:w="320" w:type="dxa"/>
            <w:tcBorders>
              <w:top w:val="nil"/>
              <w:left w:val="nil"/>
              <w:bottom w:val="nil"/>
              <w:right w:val="nil"/>
            </w:tcBorders>
            <w:shd w:val="clear" w:color="auto" w:fill="auto"/>
            <w:noWrap/>
            <w:vAlign w:val="bottom"/>
            <w:hideMark/>
          </w:tcPr>
          <w:p w14:paraId="53292E99" w14:textId="77777777" w:rsidR="001C0CD2" w:rsidRPr="00C93AE0" w:rsidRDefault="001C0CD2" w:rsidP="001C0CD2">
            <w:pPr>
              <w:jc w:val="center"/>
              <w:rPr>
                <w:rFonts w:ascii="Arial" w:hAnsi="Arial" w:cs="Arial"/>
                <w:sz w:val="12"/>
                <w:szCs w:val="12"/>
              </w:rPr>
            </w:pPr>
          </w:p>
        </w:tc>
        <w:tc>
          <w:tcPr>
            <w:tcW w:w="300" w:type="dxa"/>
            <w:tcBorders>
              <w:top w:val="nil"/>
              <w:left w:val="nil"/>
              <w:bottom w:val="nil"/>
              <w:right w:val="nil"/>
            </w:tcBorders>
            <w:shd w:val="clear" w:color="auto" w:fill="auto"/>
            <w:noWrap/>
            <w:vAlign w:val="bottom"/>
            <w:hideMark/>
          </w:tcPr>
          <w:p w14:paraId="6DED72DB" w14:textId="77777777" w:rsidR="001C0CD2" w:rsidRPr="00C93AE0" w:rsidRDefault="001C0CD2" w:rsidP="001C0CD2">
            <w:pPr>
              <w:jc w:val="center"/>
              <w:rPr>
                <w:rFonts w:ascii="Arial" w:hAnsi="Arial" w:cs="Arial"/>
                <w:sz w:val="12"/>
                <w:szCs w:val="12"/>
              </w:rPr>
            </w:pPr>
          </w:p>
        </w:tc>
        <w:tc>
          <w:tcPr>
            <w:tcW w:w="300" w:type="dxa"/>
            <w:tcBorders>
              <w:top w:val="nil"/>
              <w:left w:val="nil"/>
              <w:bottom w:val="nil"/>
              <w:right w:val="nil"/>
            </w:tcBorders>
            <w:shd w:val="clear" w:color="auto" w:fill="auto"/>
            <w:noWrap/>
            <w:vAlign w:val="bottom"/>
            <w:hideMark/>
          </w:tcPr>
          <w:p w14:paraId="495C1C24" w14:textId="77777777" w:rsidR="001C0CD2" w:rsidRPr="00C93AE0" w:rsidRDefault="001C0CD2" w:rsidP="001C0CD2">
            <w:pPr>
              <w:jc w:val="center"/>
              <w:rPr>
                <w:rFonts w:ascii="Arial" w:hAnsi="Arial" w:cs="Arial"/>
                <w:sz w:val="12"/>
                <w:szCs w:val="12"/>
              </w:rPr>
            </w:pPr>
          </w:p>
        </w:tc>
        <w:tc>
          <w:tcPr>
            <w:tcW w:w="380" w:type="dxa"/>
            <w:tcBorders>
              <w:top w:val="nil"/>
              <w:left w:val="nil"/>
              <w:bottom w:val="nil"/>
              <w:right w:val="single" w:sz="8" w:space="0" w:color="auto"/>
            </w:tcBorders>
            <w:shd w:val="clear" w:color="auto" w:fill="auto"/>
            <w:noWrap/>
            <w:vAlign w:val="bottom"/>
            <w:hideMark/>
          </w:tcPr>
          <w:p w14:paraId="6DB07029"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246" w:type="dxa"/>
            <w:tcBorders>
              <w:top w:val="nil"/>
              <w:left w:val="nil"/>
              <w:bottom w:val="nil"/>
              <w:right w:val="nil"/>
            </w:tcBorders>
            <w:shd w:val="clear" w:color="000000" w:fill="C0C0C0"/>
            <w:noWrap/>
            <w:vAlign w:val="bottom"/>
            <w:hideMark/>
          </w:tcPr>
          <w:p w14:paraId="24CBC1FE"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960" w:type="dxa"/>
            <w:tcBorders>
              <w:top w:val="nil"/>
              <w:left w:val="nil"/>
              <w:bottom w:val="nil"/>
              <w:right w:val="nil"/>
            </w:tcBorders>
            <w:shd w:val="clear" w:color="000000" w:fill="C0C0C0"/>
            <w:noWrap/>
            <w:vAlign w:val="bottom"/>
            <w:hideMark/>
          </w:tcPr>
          <w:p w14:paraId="37DDF2BC"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5440" w:type="dxa"/>
            <w:tcBorders>
              <w:top w:val="nil"/>
              <w:left w:val="nil"/>
              <w:bottom w:val="nil"/>
              <w:right w:val="nil"/>
            </w:tcBorders>
            <w:shd w:val="clear" w:color="000000" w:fill="C0C0C0"/>
            <w:noWrap/>
            <w:vAlign w:val="bottom"/>
            <w:hideMark/>
          </w:tcPr>
          <w:p w14:paraId="58B5D862"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20" w:type="dxa"/>
            <w:tcBorders>
              <w:top w:val="nil"/>
              <w:left w:val="nil"/>
              <w:bottom w:val="nil"/>
              <w:right w:val="nil"/>
            </w:tcBorders>
            <w:shd w:val="clear" w:color="000000" w:fill="C0C0C0"/>
            <w:noWrap/>
            <w:vAlign w:val="bottom"/>
            <w:hideMark/>
          </w:tcPr>
          <w:p w14:paraId="533B0962"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noWrap/>
            <w:vAlign w:val="bottom"/>
            <w:hideMark/>
          </w:tcPr>
          <w:p w14:paraId="1AE3D004"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nil"/>
              <w:right w:val="nil"/>
            </w:tcBorders>
            <w:shd w:val="clear" w:color="000000" w:fill="C0C0C0"/>
            <w:noWrap/>
            <w:vAlign w:val="bottom"/>
            <w:hideMark/>
          </w:tcPr>
          <w:p w14:paraId="30AFF402"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289" w:type="dxa"/>
            <w:tcBorders>
              <w:top w:val="nil"/>
              <w:left w:val="nil"/>
              <w:bottom w:val="nil"/>
              <w:right w:val="nil"/>
            </w:tcBorders>
            <w:shd w:val="clear" w:color="000000" w:fill="C0C0C0"/>
            <w:noWrap/>
            <w:vAlign w:val="bottom"/>
            <w:hideMark/>
          </w:tcPr>
          <w:p w14:paraId="6930C04C"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289" w:type="dxa"/>
            <w:tcBorders>
              <w:top w:val="nil"/>
              <w:left w:val="nil"/>
              <w:bottom w:val="single" w:sz="8" w:space="0" w:color="auto"/>
              <w:right w:val="single" w:sz="8" w:space="0" w:color="auto"/>
            </w:tcBorders>
            <w:shd w:val="clear" w:color="000000" w:fill="C0C0C0"/>
            <w:noWrap/>
            <w:vAlign w:val="bottom"/>
            <w:hideMark/>
          </w:tcPr>
          <w:p w14:paraId="0E4E2012"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r>
      <w:tr w:rsidR="001C0CD2" w:rsidRPr="00C93AE0" w14:paraId="73C01E03" w14:textId="77777777" w:rsidTr="001C0CD2">
        <w:trPr>
          <w:trHeight w:val="180"/>
        </w:trPr>
        <w:tc>
          <w:tcPr>
            <w:tcW w:w="960" w:type="dxa"/>
            <w:tcBorders>
              <w:top w:val="nil"/>
              <w:left w:val="single" w:sz="8" w:space="0" w:color="auto"/>
              <w:bottom w:val="nil"/>
              <w:right w:val="nil"/>
            </w:tcBorders>
            <w:shd w:val="clear" w:color="auto" w:fill="auto"/>
            <w:noWrap/>
            <w:vAlign w:val="bottom"/>
            <w:hideMark/>
          </w:tcPr>
          <w:p w14:paraId="000E8CA8" w14:textId="77777777" w:rsidR="001C0CD2" w:rsidRPr="00C93AE0" w:rsidRDefault="001C0CD2" w:rsidP="001C0CD2">
            <w:pPr>
              <w:rPr>
                <w:rFonts w:ascii="Technical" w:hAnsi="Technical" w:cs="Arial"/>
                <w:b/>
                <w:bCs/>
                <w:sz w:val="12"/>
                <w:szCs w:val="12"/>
                <w:u w:val="single"/>
              </w:rPr>
            </w:pPr>
          </w:p>
        </w:tc>
        <w:tc>
          <w:tcPr>
            <w:tcW w:w="4120" w:type="dxa"/>
            <w:tcBorders>
              <w:top w:val="nil"/>
              <w:left w:val="nil"/>
              <w:bottom w:val="nil"/>
              <w:right w:val="nil"/>
            </w:tcBorders>
            <w:shd w:val="clear" w:color="auto" w:fill="auto"/>
            <w:noWrap/>
            <w:vAlign w:val="bottom"/>
            <w:hideMark/>
          </w:tcPr>
          <w:p w14:paraId="4936C486" w14:textId="77777777" w:rsidR="001C0CD2" w:rsidRPr="00C93AE0" w:rsidRDefault="001C0CD2" w:rsidP="001C0CD2">
            <w:pPr>
              <w:rPr>
                <w:rFonts w:ascii="Technical" w:hAnsi="Technical" w:cs="Arial"/>
                <w:sz w:val="12"/>
                <w:szCs w:val="12"/>
              </w:rPr>
            </w:pPr>
          </w:p>
        </w:tc>
        <w:tc>
          <w:tcPr>
            <w:tcW w:w="320" w:type="dxa"/>
            <w:tcBorders>
              <w:top w:val="nil"/>
              <w:left w:val="nil"/>
              <w:bottom w:val="single" w:sz="8" w:space="0" w:color="auto"/>
              <w:right w:val="nil"/>
            </w:tcBorders>
            <w:shd w:val="clear" w:color="auto" w:fill="auto"/>
            <w:noWrap/>
            <w:vAlign w:val="bottom"/>
            <w:hideMark/>
          </w:tcPr>
          <w:p w14:paraId="551E2B10"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1</w:t>
            </w:r>
          </w:p>
        </w:tc>
        <w:tc>
          <w:tcPr>
            <w:tcW w:w="320" w:type="dxa"/>
            <w:tcBorders>
              <w:top w:val="nil"/>
              <w:left w:val="nil"/>
              <w:bottom w:val="single" w:sz="8" w:space="0" w:color="auto"/>
              <w:right w:val="nil"/>
            </w:tcBorders>
            <w:shd w:val="clear" w:color="auto" w:fill="auto"/>
            <w:noWrap/>
            <w:vAlign w:val="bottom"/>
            <w:hideMark/>
          </w:tcPr>
          <w:p w14:paraId="0166D8E3"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2</w:t>
            </w:r>
          </w:p>
        </w:tc>
        <w:tc>
          <w:tcPr>
            <w:tcW w:w="300" w:type="dxa"/>
            <w:tcBorders>
              <w:top w:val="nil"/>
              <w:left w:val="nil"/>
              <w:bottom w:val="single" w:sz="8" w:space="0" w:color="auto"/>
              <w:right w:val="nil"/>
            </w:tcBorders>
            <w:shd w:val="clear" w:color="auto" w:fill="auto"/>
            <w:noWrap/>
            <w:vAlign w:val="bottom"/>
            <w:hideMark/>
          </w:tcPr>
          <w:p w14:paraId="619B284C"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3</w:t>
            </w:r>
          </w:p>
        </w:tc>
        <w:tc>
          <w:tcPr>
            <w:tcW w:w="300" w:type="dxa"/>
            <w:tcBorders>
              <w:top w:val="nil"/>
              <w:left w:val="nil"/>
              <w:bottom w:val="single" w:sz="8" w:space="0" w:color="auto"/>
              <w:right w:val="nil"/>
            </w:tcBorders>
            <w:shd w:val="clear" w:color="auto" w:fill="auto"/>
            <w:noWrap/>
            <w:vAlign w:val="bottom"/>
            <w:hideMark/>
          </w:tcPr>
          <w:p w14:paraId="1865CF6B"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4</w:t>
            </w:r>
          </w:p>
        </w:tc>
        <w:tc>
          <w:tcPr>
            <w:tcW w:w="380" w:type="dxa"/>
            <w:tcBorders>
              <w:top w:val="nil"/>
              <w:left w:val="nil"/>
              <w:bottom w:val="single" w:sz="8" w:space="0" w:color="auto"/>
              <w:right w:val="single" w:sz="8" w:space="0" w:color="auto"/>
            </w:tcBorders>
            <w:shd w:val="clear" w:color="auto" w:fill="auto"/>
            <w:noWrap/>
            <w:vAlign w:val="bottom"/>
            <w:hideMark/>
          </w:tcPr>
          <w:p w14:paraId="14D2F8B7" w14:textId="77777777" w:rsidR="001C0CD2" w:rsidRPr="00C93AE0" w:rsidRDefault="001C0CD2" w:rsidP="001C0CD2">
            <w:pPr>
              <w:jc w:val="center"/>
              <w:rPr>
                <w:rFonts w:ascii="Technical" w:hAnsi="Technical" w:cs="Arial"/>
                <w:b/>
                <w:bCs/>
                <w:sz w:val="12"/>
                <w:szCs w:val="12"/>
              </w:rPr>
            </w:pPr>
            <w:r w:rsidRPr="00C93AE0">
              <w:rPr>
                <w:rFonts w:ascii="Technical" w:hAnsi="Technical" w:cs="Arial"/>
                <w:b/>
                <w:bCs/>
                <w:sz w:val="12"/>
                <w:szCs w:val="12"/>
              </w:rPr>
              <w:t>#</w:t>
            </w:r>
          </w:p>
        </w:tc>
        <w:tc>
          <w:tcPr>
            <w:tcW w:w="246" w:type="dxa"/>
            <w:tcBorders>
              <w:top w:val="nil"/>
              <w:left w:val="nil"/>
              <w:bottom w:val="nil"/>
              <w:right w:val="nil"/>
            </w:tcBorders>
            <w:shd w:val="clear" w:color="000000" w:fill="C0C0C0"/>
            <w:noWrap/>
            <w:vAlign w:val="bottom"/>
            <w:hideMark/>
          </w:tcPr>
          <w:p w14:paraId="7C9C4AD6"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6400" w:type="dxa"/>
            <w:gridSpan w:val="2"/>
            <w:tcBorders>
              <w:top w:val="single" w:sz="8" w:space="0" w:color="auto"/>
              <w:left w:val="single" w:sz="8" w:space="0" w:color="auto"/>
              <w:bottom w:val="nil"/>
              <w:right w:val="nil"/>
            </w:tcBorders>
            <w:shd w:val="clear" w:color="auto" w:fill="auto"/>
            <w:noWrap/>
            <w:vAlign w:val="bottom"/>
            <w:hideMark/>
          </w:tcPr>
          <w:p w14:paraId="12EFE317" w14:textId="77777777" w:rsidR="001C0CD2" w:rsidRPr="00C93AE0" w:rsidRDefault="001C0CD2" w:rsidP="001C0CD2">
            <w:pPr>
              <w:rPr>
                <w:rFonts w:ascii="Technical" w:hAnsi="Technical" w:cs="Arial"/>
                <w:b/>
                <w:bCs/>
                <w:sz w:val="12"/>
                <w:szCs w:val="12"/>
              </w:rPr>
            </w:pPr>
            <w:r>
              <w:rPr>
                <w:rFonts w:ascii="Technical" w:hAnsi="Technical" w:cs="Arial"/>
                <w:b/>
                <w:bCs/>
                <w:sz w:val="12"/>
                <w:szCs w:val="12"/>
              </w:rPr>
              <w:t xml:space="preserve">   </w:t>
            </w:r>
            <w:r w:rsidRPr="00C93AE0">
              <w:rPr>
                <w:rFonts w:ascii="Technical" w:hAnsi="Technical" w:cs="Arial"/>
                <w:b/>
                <w:bCs/>
                <w:sz w:val="12"/>
                <w:szCs w:val="12"/>
              </w:rPr>
              <w:t>COMMENTS</w:t>
            </w:r>
            <w:r w:rsidRPr="00C93AE0">
              <w:rPr>
                <w:rFonts w:ascii="Technical" w:hAnsi="Technical" w:cs="Arial"/>
                <w:sz w:val="12"/>
                <w:szCs w:val="12"/>
              </w:rPr>
              <w:t xml:space="preserve">:        You are asked to supply at least </w:t>
            </w:r>
            <w:r w:rsidRPr="00C93AE0">
              <w:rPr>
                <w:rFonts w:ascii="Technical" w:hAnsi="Technical" w:cs="Arial"/>
                <w:b/>
                <w:bCs/>
                <w:sz w:val="12"/>
                <w:szCs w:val="12"/>
              </w:rPr>
              <w:t>three</w:t>
            </w:r>
            <w:r w:rsidRPr="00C93AE0">
              <w:rPr>
                <w:rFonts w:ascii="Technical" w:hAnsi="Technical" w:cs="Arial"/>
                <w:sz w:val="12"/>
                <w:szCs w:val="12"/>
              </w:rPr>
              <w:t xml:space="preserve"> constructive comments</w:t>
            </w:r>
          </w:p>
        </w:tc>
        <w:tc>
          <w:tcPr>
            <w:tcW w:w="320" w:type="dxa"/>
            <w:tcBorders>
              <w:top w:val="single" w:sz="8" w:space="0" w:color="auto"/>
              <w:left w:val="nil"/>
              <w:bottom w:val="nil"/>
              <w:right w:val="nil"/>
            </w:tcBorders>
            <w:shd w:val="clear" w:color="auto" w:fill="auto"/>
            <w:noWrap/>
            <w:vAlign w:val="bottom"/>
            <w:hideMark/>
          </w:tcPr>
          <w:p w14:paraId="17E799D6"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300" w:type="dxa"/>
            <w:tcBorders>
              <w:top w:val="single" w:sz="8" w:space="0" w:color="auto"/>
              <w:left w:val="nil"/>
              <w:bottom w:val="nil"/>
              <w:right w:val="nil"/>
            </w:tcBorders>
            <w:shd w:val="clear" w:color="auto" w:fill="auto"/>
            <w:noWrap/>
            <w:vAlign w:val="bottom"/>
            <w:hideMark/>
          </w:tcPr>
          <w:p w14:paraId="2B056E3A"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300" w:type="dxa"/>
            <w:tcBorders>
              <w:top w:val="single" w:sz="8" w:space="0" w:color="auto"/>
              <w:left w:val="nil"/>
              <w:bottom w:val="nil"/>
              <w:right w:val="nil"/>
            </w:tcBorders>
            <w:shd w:val="clear" w:color="auto" w:fill="auto"/>
            <w:noWrap/>
            <w:vAlign w:val="bottom"/>
            <w:hideMark/>
          </w:tcPr>
          <w:p w14:paraId="0A62657D"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289" w:type="dxa"/>
            <w:tcBorders>
              <w:top w:val="single" w:sz="8" w:space="0" w:color="auto"/>
              <w:left w:val="nil"/>
              <w:bottom w:val="nil"/>
              <w:right w:val="nil"/>
            </w:tcBorders>
            <w:shd w:val="clear" w:color="auto" w:fill="auto"/>
            <w:noWrap/>
            <w:vAlign w:val="bottom"/>
            <w:hideMark/>
          </w:tcPr>
          <w:p w14:paraId="7BDC2BA5"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289" w:type="dxa"/>
            <w:tcBorders>
              <w:top w:val="nil"/>
              <w:left w:val="nil"/>
              <w:bottom w:val="nil"/>
              <w:right w:val="single" w:sz="8" w:space="0" w:color="auto"/>
            </w:tcBorders>
            <w:shd w:val="clear" w:color="auto" w:fill="auto"/>
            <w:noWrap/>
            <w:vAlign w:val="bottom"/>
            <w:hideMark/>
          </w:tcPr>
          <w:p w14:paraId="488364D5"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r>
      <w:tr w:rsidR="001C0CD2" w:rsidRPr="00C93AE0" w14:paraId="5FC8C8E7" w14:textId="77777777" w:rsidTr="001C0CD2">
        <w:trPr>
          <w:trHeight w:val="180"/>
        </w:trPr>
        <w:tc>
          <w:tcPr>
            <w:tcW w:w="5080" w:type="dxa"/>
            <w:gridSpan w:val="2"/>
            <w:tcBorders>
              <w:top w:val="nil"/>
              <w:left w:val="single" w:sz="8" w:space="0" w:color="auto"/>
              <w:bottom w:val="nil"/>
              <w:right w:val="nil"/>
            </w:tcBorders>
            <w:shd w:val="clear" w:color="auto" w:fill="auto"/>
            <w:noWrap/>
            <w:vAlign w:val="bottom"/>
            <w:hideMark/>
          </w:tcPr>
          <w:p w14:paraId="2C4C42BE" w14:textId="77777777" w:rsidR="001C0CD2" w:rsidRPr="00C93AE0" w:rsidRDefault="001C0CD2" w:rsidP="001C0CD2">
            <w:pPr>
              <w:rPr>
                <w:rFonts w:ascii="Technical" w:hAnsi="Technical" w:cs="Arial"/>
                <w:b/>
                <w:bCs/>
                <w:sz w:val="12"/>
                <w:szCs w:val="12"/>
                <w:u w:val="single"/>
              </w:rPr>
            </w:pPr>
            <w:r w:rsidRPr="00C93AE0">
              <w:rPr>
                <w:rFonts w:ascii="Technical" w:hAnsi="Technical" w:cs="Arial"/>
                <w:b/>
                <w:bCs/>
                <w:sz w:val="12"/>
                <w:szCs w:val="12"/>
                <w:u w:val="single"/>
              </w:rPr>
              <w:t>Interpersonal/Communication/Social Skills</w:t>
            </w:r>
          </w:p>
        </w:tc>
        <w:tc>
          <w:tcPr>
            <w:tcW w:w="320" w:type="dxa"/>
            <w:tcBorders>
              <w:top w:val="nil"/>
              <w:left w:val="nil"/>
              <w:bottom w:val="nil"/>
              <w:right w:val="nil"/>
            </w:tcBorders>
            <w:shd w:val="clear" w:color="auto" w:fill="auto"/>
            <w:noWrap/>
            <w:vAlign w:val="bottom"/>
            <w:hideMark/>
          </w:tcPr>
          <w:p w14:paraId="04A92B00" w14:textId="77777777" w:rsidR="001C0CD2" w:rsidRPr="00C93AE0" w:rsidRDefault="001C0CD2" w:rsidP="001C0CD2">
            <w:pPr>
              <w:jc w:val="center"/>
              <w:rPr>
                <w:rFonts w:ascii="Arial" w:hAnsi="Arial" w:cs="Arial"/>
                <w:sz w:val="12"/>
                <w:szCs w:val="12"/>
              </w:rPr>
            </w:pPr>
          </w:p>
        </w:tc>
        <w:tc>
          <w:tcPr>
            <w:tcW w:w="320" w:type="dxa"/>
            <w:tcBorders>
              <w:top w:val="nil"/>
              <w:left w:val="nil"/>
              <w:bottom w:val="nil"/>
              <w:right w:val="nil"/>
            </w:tcBorders>
            <w:shd w:val="clear" w:color="auto" w:fill="auto"/>
            <w:noWrap/>
            <w:vAlign w:val="bottom"/>
            <w:hideMark/>
          </w:tcPr>
          <w:p w14:paraId="68E34669" w14:textId="77777777" w:rsidR="001C0CD2" w:rsidRPr="00C93AE0" w:rsidRDefault="001C0CD2" w:rsidP="001C0CD2">
            <w:pPr>
              <w:jc w:val="center"/>
              <w:rPr>
                <w:rFonts w:ascii="Arial" w:hAnsi="Arial" w:cs="Arial"/>
                <w:sz w:val="12"/>
                <w:szCs w:val="12"/>
              </w:rPr>
            </w:pPr>
          </w:p>
        </w:tc>
        <w:tc>
          <w:tcPr>
            <w:tcW w:w="300" w:type="dxa"/>
            <w:tcBorders>
              <w:top w:val="nil"/>
              <w:left w:val="nil"/>
              <w:bottom w:val="nil"/>
              <w:right w:val="nil"/>
            </w:tcBorders>
            <w:shd w:val="clear" w:color="auto" w:fill="auto"/>
            <w:noWrap/>
            <w:vAlign w:val="bottom"/>
            <w:hideMark/>
          </w:tcPr>
          <w:p w14:paraId="721118D0" w14:textId="77777777" w:rsidR="001C0CD2" w:rsidRPr="00C93AE0" w:rsidRDefault="001C0CD2" w:rsidP="001C0CD2">
            <w:pPr>
              <w:jc w:val="center"/>
              <w:rPr>
                <w:rFonts w:ascii="Arial" w:hAnsi="Arial" w:cs="Arial"/>
                <w:sz w:val="12"/>
                <w:szCs w:val="12"/>
              </w:rPr>
            </w:pPr>
          </w:p>
        </w:tc>
        <w:tc>
          <w:tcPr>
            <w:tcW w:w="300" w:type="dxa"/>
            <w:tcBorders>
              <w:top w:val="nil"/>
              <w:left w:val="nil"/>
              <w:bottom w:val="nil"/>
              <w:right w:val="nil"/>
            </w:tcBorders>
            <w:shd w:val="clear" w:color="auto" w:fill="auto"/>
            <w:noWrap/>
            <w:vAlign w:val="bottom"/>
            <w:hideMark/>
          </w:tcPr>
          <w:p w14:paraId="14F1C845" w14:textId="77777777" w:rsidR="001C0CD2" w:rsidRPr="00C93AE0" w:rsidRDefault="001C0CD2" w:rsidP="001C0CD2">
            <w:pPr>
              <w:jc w:val="center"/>
              <w:rPr>
                <w:rFonts w:ascii="Arial" w:hAnsi="Arial" w:cs="Arial"/>
                <w:sz w:val="12"/>
                <w:szCs w:val="12"/>
              </w:rPr>
            </w:pPr>
          </w:p>
        </w:tc>
        <w:tc>
          <w:tcPr>
            <w:tcW w:w="380" w:type="dxa"/>
            <w:tcBorders>
              <w:top w:val="nil"/>
              <w:left w:val="nil"/>
              <w:bottom w:val="nil"/>
              <w:right w:val="single" w:sz="8" w:space="0" w:color="auto"/>
            </w:tcBorders>
            <w:shd w:val="clear" w:color="auto" w:fill="auto"/>
            <w:noWrap/>
            <w:vAlign w:val="bottom"/>
            <w:hideMark/>
          </w:tcPr>
          <w:p w14:paraId="1A9CB757"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246" w:type="dxa"/>
            <w:tcBorders>
              <w:top w:val="nil"/>
              <w:left w:val="nil"/>
              <w:bottom w:val="nil"/>
              <w:right w:val="nil"/>
            </w:tcBorders>
            <w:shd w:val="clear" w:color="000000" w:fill="C0C0C0"/>
            <w:noWrap/>
            <w:vAlign w:val="bottom"/>
            <w:hideMark/>
          </w:tcPr>
          <w:p w14:paraId="093247E5"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6400" w:type="dxa"/>
            <w:gridSpan w:val="2"/>
            <w:tcBorders>
              <w:top w:val="nil"/>
              <w:left w:val="single" w:sz="8" w:space="0" w:color="auto"/>
              <w:bottom w:val="single" w:sz="8" w:space="0" w:color="auto"/>
              <w:right w:val="nil"/>
            </w:tcBorders>
            <w:shd w:val="clear" w:color="auto" w:fill="auto"/>
            <w:noWrap/>
            <w:vAlign w:val="bottom"/>
            <w:hideMark/>
          </w:tcPr>
          <w:p w14:paraId="68FCD403"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xml:space="preserve">                                        regarding this faculty member's teaching abilities.</w:t>
            </w:r>
          </w:p>
        </w:tc>
        <w:tc>
          <w:tcPr>
            <w:tcW w:w="320" w:type="dxa"/>
            <w:tcBorders>
              <w:top w:val="nil"/>
              <w:left w:val="nil"/>
              <w:bottom w:val="single" w:sz="8" w:space="0" w:color="auto"/>
              <w:right w:val="nil"/>
            </w:tcBorders>
            <w:shd w:val="clear" w:color="auto" w:fill="auto"/>
            <w:noWrap/>
            <w:vAlign w:val="bottom"/>
            <w:hideMark/>
          </w:tcPr>
          <w:p w14:paraId="465E5D4B"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single" w:sz="8" w:space="0" w:color="auto"/>
              <w:right w:val="nil"/>
            </w:tcBorders>
            <w:shd w:val="clear" w:color="auto" w:fill="auto"/>
            <w:noWrap/>
            <w:vAlign w:val="bottom"/>
            <w:hideMark/>
          </w:tcPr>
          <w:p w14:paraId="2D2DD6CC"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300" w:type="dxa"/>
            <w:tcBorders>
              <w:top w:val="nil"/>
              <w:left w:val="nil"/>
              <w:bottom w:val="single" w:sz="8" w:space="0" w:color="auto"/>
              <w:right w:val="nil"/>
            </w:tcBorders>
            <w:shd w:val="clear" w:color="auto" w:fill="auto"/>
            <w:noWrap/>
            <w:vAlign w:val="bottom"/>
            <w:hideMark/>
          </w:tcPr>
          <w:p w14:paraId="52960DB3"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289" w:type="dxa"/>
            <w:tcBorders>
              <w:top w:val="nil"/>
              <w:left w:val="nil"/>
              <w:bottom w:val="single" w:sz="8" w:space="0" w:color="auto"/>
              <w:right w:val="nil"/>
            </w:tcBorders>
            <w:shd w:val="clear" w:color="auto" w:fill="auto"/>
            <w:noWrap/>
            <w:vAlign w:val="bottom"/>
            <w:hideMark/>
          </w:tcPr>
          <w:p w14:paraId="619871B4"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c>
          <w:tcPr>
            <w:tcW w:w="289" w:type="dxa"/>
            <w:tcBorders>
              <w:top w:val="nil"/>
              <w:left w:val="nil"/>
              <w:bottom w:val="single" w:sz="8" w:space="0" w:color="auto"/>
              <w:right w:val="single" w:sz="8" w:space="0" w:color="auto"/>
            </w:tcBorders>
            <w:shd w:val="clear" w:color="auto" w:fill="auto"/>
            <w:noWrap/>
            <w:vAlign w:val="bottom"/>
            <w:hideMark/>
          </w:tcPr>
          <w:p w14:paraId="304EF2E3" w14:textId="77777777" w:rsidR="001C0CD2" w:rsidRPr="00C93AE0" w:rsidRDefault="001C0CD2" w:rsidP="001C0CD2">
            <w:pPr>
              <w:jc w:val="center"/>
              <w:rPr>
                <w:rFonts w:ascii="Technical" w:hAnsi="Technical" w:cs="Arial"/>
                <w:sz w:val="12"/>
                <w:szCs w:val="12"/>
              </w:rPr>
            </w:pPr>
            <w:r w:rsidRPr="00C93AE0">
              <w:rPr>
                <w:rFonts w:ascii="Technical" w:hAnsi="Technical" w:cs="Arial"/>
                <w:sz w:val="12"/>
                <w:szCs w:val="12"/>
              </w:rPr>
              <w:t> </w:t>
            </w:r>
          </w:p>
        </w:tc>
      </w:tr>
      <w:tr w:rsidR="001C0CD2" w:rsidRPr="00C93AE0" w14:paraId="192802CE" w14:textId="77777777" w:rsidTr="001C0CD2">
        <w:trPr>
          <w:trHeight w:val="165"/>
        </w:trPr>
        <w:tc>
          <w:tcPr>
            <w:tcW w:w="5080" w:type="dxa"/>
            <w:gridSpan w:val="2"/>
            <w:tcBorders>
              <w:top w:val="nil"/>
              <w:left w:val="single" w:sz="8" w:space="0" w:color="auto"/>
              <w:bottom w:val="single" w:sz="4" w:space="0" w:color="auto"/>
              <w:right w:val="nil"/>
            </w:tcBorders>
            <w:shd w:val="clear" w:color="auto" w:fill="auto"/>
            <w:noWrap/>
            <w:vAlign w:val="bottom"/>
            <w:hideMark/>
          </w:tcPr>
          <w:p w14:paraId="34D028F9"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Respects fellow's opinion, time and issues</w:t>
            </w:r>
          </w:p>
        </w:tc>
        <w:tc>
          <w:tcPr>
            <w:tcW w:w="320" w:type="dxa"/>
            <w:tcBorders>
              <w:top w:val="nil"/>
              <w:left w:val="nil"/>
              <w:bottom w:val="single" w:sz="4" w:space="0" w:color="auto"/>
              <w:right w:val="nil"/>
            </w:tcBorders>
            <w:shd w:val="clear" w:color="auto" w:fill="auto"/>
            <w:noWrap/>
            <w:vAlign w:val="bottom"/>
            <w:hideMark/>
          </w:tcPr>
          <w:p w14:paraId="30C0B73E"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20" w:type="dxa"/>
            <w:tcBorders>
              <w:top w:val="nil"/>
              <w:left w:val="nil"/>
              <w:bottom w:val="single" w:sz="4" w:space="0" w:color="auto"/>
              <w:right w:val="nil"/>
            </w:tcBorders>
            <w:shd w:val="clear" w:color="auto" w:fill="auto"/>
            <w:noWrap/>
            <w:vAlign w:val="bottom"/>
            <w:hideMark/>
          </w:tcPr>
          <w:p w14:paraId="6C4296BE"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519DF354"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338CC48B"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80" w:type="dxa"/>
            <w:tcBorders>
              <w:top w:val="nil"/>
              <w:left w:val="nil"/>
              <w:bottom w:val="single" w:sz="4" w:space="0" w:color="auto"/>
              <w:right w:val="single" w:sz="8" w:space="0" w:color="auto"/>
            </w:tcBorders>
            <w:shd w:val="clear" w:color="auto" w:fill="auto"/>
            <w:noWrap/>
            <w:vAlign w:val="bottom"/>
            <w:hideMark/>
          </w:tcPr>
          <w:p w14:paraId="3A5CD8F8"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46" w:type="dxa"/>
            <w:tcBorders>
              <w:top w:val="nil"/>
              <w:left w:val="nil"/>
              <w:bottom w:val="nil"/>
              <w:right w:val="nil"/>
            </w:tcBorders>
            <w:shd w:val="clear" w:color="000000" w:fill="C0C0C0"/>
            <w:noWrap/>
            <w:vAlign w:val="bottom"/>
            <w:hideMark/>
          </w:tcPr>
          <w:p w14:paraId="16FC7F15"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6400" w:type="dxa"/>
            <w:gridSpan w:val="2"/>
            <w:tcBorders>
              <w:top w:val="nil"/>
              <w:left w:val="single" w:sz="8" w:space="0" w:color="auto"/>
              <w:bottom w:val="nil"/>
              <w:right w:val="nil"/>
            </w:tcBorders>
            <w:shd w:val="clear" w:color="auto" w:fill="auto"/>
            <w:noWrap/>
            <w:vAlign w:val="bottom"/>
            <w:hideMark/>
          </w:tcPr>
          <w:p w14:paraId="6FA40C10" w14:textId="77777777" w:rsidR="001C0CD2" w:rsidRPr="00C93AE0" w:rsidRDefault="001C0CD2" w:rsidP="001C0CD2">
            <w:pPr>
              <w:rPr>
                <w:rFonts w:ascii="Technical" w:hAnsi="Technical" w:cs="Arial"/>
                <w:b/>
                <w:bCs/>
                <w:sz w:val="12"/>
                <w:szCs w:val="12"/>
                <w:u w:val="single"/>
              </w:rPr>
            </w:pPr>
            <w:r w:rsidRPr="004404E2">
              <w:rPr>
                <w:rFonts w:ascii="Technical" w:hAnsi="Technical" w:cs="Arial"/>
                <w:b/>
                <w:bCs/>
                <w:sz w:val="12"/>
                <w:szCs w:val="12"/>
              </w:rPr>
              <w:t xml:space="preserve">   </w:t>
            </w:r>
            <w:r w:rsidRPr="00C93AE0">
              <w:rPr>
                <w:rFonts w:ascii="Technical" w:hAnsi="Technical" w:cs="Arial"/>
                <w:b/>
                <w:bCs/>
                <w:sz w:val="12"/>
                <w:szCs w:val="12"/>
                <w:u w:val="single"/>
              </w:rPr>
              <w:t>Major Strengths:</w:t>
            </w:r>
          </w:p>
        </w:tc>
        <w:tc>
          <w:tcPr>
            <w:tcW w:w="320" w:type="dxa"/>
            <w:tcBorders>
              <w:top w:val="nil"/>
              <w:left w:val="nil"/>
              <w:bottom w:val="nil"/>
              <w:right w:val="nil"/>
            </w:tcBorders>
            <w:shd w:val="clear" w:color="auto" w:fill="auto"/>
            <w:noWrap/>
            <w:vAlign w:val="bottom"/>
            <w:hideMark/>
          </w:tcPr>
          <w:p w14:paraId="036FADF0" w14:textId="77777777" w:rsidR="001C0CD2" w:rsidRPr="00C93AE0" w:rsidRDefault="001C0CD2" w:rsidP="001C0CD2">
            <w:pP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6E7087DB" w14:textId="77777777" w:rsidR="001C0CD2" w:rsidRPr="00C93AE0" w:rsidRDefault="001C0CD2" w:rsidP="001C0CD2">
            <w:pP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6E18DB2F" w14:textId="77777777" w:rsidR="001C0CD2" w:rsidRPr="00C93AE0" w:rsidRDefault="001C0CD2" w:rsidP="001C0CD2">
            <w:pPr>
              <w:rPr>
                <w:rFonts w:ascii="Technical" w:hAnsi="Technical" w:cs="Arial"/>
                <w:sz w:val="12"/>
                <w:szCs w:val="12"/>
              </w:rPr>
            </w:pPr>
          </w:p>
        </w:tc>
        <w:tc>
          <w:tcPr>
            <w:tcW w:w="289" w:type="dxa"/>
            <w:tcBorders>
              <w:top w:val="nil"/>
              <w:left w:val="nil"/>
              <w:bottom w:val="nil"/>
              <w:right w:val="nil"/>
            </w:tcBorders>
            <w:shd w:val="clear" w:color="auto" w:fill="auto"/>
            <w:noWrap/>
            <w:vAlign w:val="bottom"/>
            <w:hideMark/>
          </w:tcPr>
          <w:p w14:paraId="4A9D9961" w14:textId="77777777" w:rsidR="001C0CD2" w:rsidRPr="00C93AE0" w:rsidRDefault="001C0CD2" w:rsidP="001C0CD2">
            <w:pPr>
              <w:rPr>
                <w:rFonts w:ascii="Technical" w:hAnsi="Technical" w:cs="Arial"/>
                <w:sz w:val="12"/>
                <w:szCs w:val="12"/>
              </w:rPr>
            </w:pPr>
          </w:p>
        </w:tc>
        <w:tc>
          <w:tcPr>
            <w:tcW w:w="289" w:type="dxa"/>
            <w:tcBorders>
              <w:top w:val="nil"/>
              <w:left w:val="nil"/>
              <w:bottom w:val="nil"/>
              <w:right w:val="single" w:sz="8" w:space="0" w:color="auto"/>
            </w:tcBorders>
            <w:shd w:val="clear" w:color="auto" w:fill="auto"/>
            <w:noWrap/>
            <w:vAlign w:val="bottom"/>
            <w:hideMark/>
          </w:tcPr>
          <w:p w14:paraId="1B11E918"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r>
      <w:tr w:rsidR="001C0CD2" w:rsidRPr="00C93AE0" w14:paraId="747C1FCA" w14:textId="77777777" w:rsidTr="001C0CD2">
        <w:trPr>
          <w:trHeight w:val="165"/>
        </w:trPr>
        <w:tc>
          <w:tcPr>
            <w:tcW w:w="5080" w:type="dxa"/>
            <w:gridSpan w:val="2"/>
            <w:tcBorders>
              <w:top w:val="single" w:sz="4" w:space="0" w:color="auto"/>
              <w:left w:val="single" w:sz="8" w:space="0" w:color="auto"/>
              <w:bottom w:val="single" w:sz="4" w:space="0" w:color="auto"/>
              <w:right w:val="nil"/>
            </w:tcBorders>
            <w:shd w:val="clear" w:color="auto" w:fill="auto"/>
            <w:noWrap/>
            <w:vAlign w:val="bottom"/>
            <w:hideMark/>
          </w:tcPr>
          <w:p w14:paraId="2F005E72"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Fully accepts responsibility for own actions &amp; decisions</w:t>
            </w:r>
          </w:p>
        </w:tc>
        <w:tc>
          <w:tcPr>
            <w:tcW w:w="320" w:type="dxa"/>
            <w:tcBorders>
              <w:top w:val="nil"/>
              <w:left w:val="nil"/>
              <w:bottom w:val="single" w:sz="4" w:space="0" w:color="auto"/>
              <w:right w:val="nil"/>
            </w:tcBorders>
            <w:shd w:val="clear" w:color="auto" w:fill="auto"/>
            <w:noWrap/>
            <w:vAlign w:val="bottom"/>
            <w:hideMark/>
          </w:tcPr>
          <w:p w14:paraId="3C340B70"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20" w:type="dxa"/>
            <w:tcBorders>
              <w:top w:val="nil"/>
              <w:left w:val="nil"/>
              <w:bottom w:val="single" w:sz="4" w:space="0" w:color="auto"/>
              <w:right w:val="nil"/>
            </w:tcBorders>
            <w:shd w:val="clear" w:color="auto" w:fill="auto"/>
            <w:noWrap/>
            <w:vAlign w:val="bottom"/>
            <w:hideMark/>
          </w:tcPr>
          <w:p w14:paraId="33A7A13A"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40E10A3B"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1452634F"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80" w:type="dxa"/>
            <w:tcBorders>
              <w:top w:val="nil"/>
              <w:left w:val="nil"/>
              <w:bottom w:val="single" w:sz="4" w:space="0" w:color="auto"/>
              <w:right w:val="single" w:sz="8" w:space="0" w:color="auto"/>
            </w:tcBorders>
            <w:shd w:val="clear" w:color="auto" w:fill="auto"/>
            <w:noWrap/>
            <w:vAlign w:val="bottom"/>
            <w:hideMark/>
          </w:tcPr>
          <w:p w14:paraId="37B89A6D"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46" w:type="dxa"/>
            <w:tcBorders>
              <w:top w:val="nil"/>
              <w:left w:val="nil"/>
              <w:bottom w:val="nil"/>
              <w:right w:val="nil"/>
            </w:tcBorders>
            <w:shd w:val="clear" w:color="000000" w:fill="C0C0C0"/>
            <w:noWrap/>
            <w:vAlign w:val="bottom"/>
            <w:hideMark/>
          </w:tcPr>
          <w:p w14:paraId="40092170"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960" w:type="dxa"/>
            <w:tcBorders>
              <w:top w:val="nil"/>
              <w:left w:val="single" w:sz="8" w:space="0" w:color="auto"/>
              <w:bottom w:val="nil"/>
              <w:right w:val="nil"/>
            </w:tcBorders>
            <w:shd w:val="clear" w:color="auto" w:fill="auto"/>
            <w:noWrap/>
            <w:vAlign w:val="bottom"/>
            <w:hideMark/>
          </w:tcPr>
          <w:p w14:paraId="3954975C" w14:textId="77777777" w:rsidR="001C0CD2" w:rsidRPr="00E725A2" w:rsidRDefault="001C0CD2" w:rsidP="001C0CD2">
            <w:pPr>
              <w:rPr>
                <w:rFonts w:ascii="Technical" w:hAnsi="Technical" w:cs="Arial"/>
                <w:b/>
                <w:bCs/>
                <w:sz w:val="12"/>
                <w:szCs w:val="12"/>
              </w:rPr>
            </w:pPr>
            <w:r w:rsidRPr="00E725A2">
              <w:rPr>
                <w:rFonts w:ascii="Technical" w:hAnsi="Technical" w:cs="Arial"/>
                <w:b/>
                <w:bCs/>
                <w:sz w:val="12"/>
                <w:szCs w:val="12"/>
              </w:rPr>
              <w:t> </w:t>
            </w:r>
          </w:p>
        </w:tc>
        <w:tc>
          <w:tcPr>
            <w:tcW w:w="5440" w:type="dxa"/>
            <w:tcBorders>
              <w:top w:val="nil"/>
              <w:left w:val="nil"/>
              <w:bottom w:val="nil"/>
              <w:right w:val="nil"/>
            </w:tcBorders>
            <w:shd w:val="clear" w:color="auto" w:fill="auto"/>
            <w:noWrap/>
            <w:vAlign w:val="bottom"/>
            <w:hideMark/>
          </w:tcPr>
          <w:p w14:paraId="7D3F7DCF" w14:textId="77777777" w:rsidR="001C0CD2" w:rsidRPr="00C93AE0" w:rsidRDefault="001C0CD2" w:rsidP="001C0CD2">
            <w:pPr>
              <w:rPr>
                <w:rFonts w:ascii="Technical" w:hAnsi="Technical" w:cs="Arial"/>
                <w:sz w:val="12"/>
                <w:szCs w:val="12"/>
              </w:rPr>
            </w:pPr>
          </w:p>
        </w:tc>
        <w:tc>
          <w:tcPr>
            <w:tcW w:w="320" w:type="dxa"/>
            <w:tcBorders>
              <w:top w:val="nil"/>
              <w:left w:val="nil"/>
              <w:bottom w:val="nil"/>
              <w:right w:val="nil"/>
            </w:tcBorders>
            <w:shd w:val="clear" w:color="auto" w:fill="auto"/>
            <w:noWrap/>
            <w:vAlign w:val="bottom"/>
            <w:hideMark/>
          </w:tcPr>
          <w:p w14:paraId="07CA62CB" w14:textId="77777777" w:rsidR="001C0CD2" w:rsidRPr="00C93AE0" w:rsidRDefault="001C0CD2" w:rsidP="001C0CD2">
            <w:pP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7A3CAB22" w14:textId="77777777" w:rsidR="001C0CD2" w:rsidRPr="00C93AE0" w:rsidRDefault="001C0CD2" w:rsidP="001C0CD2">
            <w:pP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047E29B2" w14:textId="77777777" w:rsidR="001C0CD2" w:rsidRPr="00C93AE0" w:rsidRDefault="001C0CD2" w:rsidP="001C0CD2">
            <w:pPr>
              <w:rPr>
                <w:rFonts w:ascii="Technical" w:hAnsi="Technical" w:cs="Arial"/>
                <w:sz w:val="12"/>
                <w:szCs w:val="12"/>
              </w:rPr>
            </w:pPr>
          </w:p>
        </w:tc>
        <w:tc>
          <w:tcPr>
            <w:tcW w:w="289" w:type="dxa"/>
            <w:tcBorders>
              <w:top w:val="nil"/>
              <w:left w:val="nil"/>
              <w:bottom w:val="nil"/>
              <w:right w:val="nil"/>
            </w:tcBorders>
            <w:shd w:val="clear" w:color="auto" w:fill="auto"/>
            <w:noWrap/>
            <w:vAlign w:val="bottom"/>
            <w:hideMark/>
          </w:tcPr>
          <w:p w14:paraId="77124C54" w14:textId="77777777" w:rsidR="001C0CD2" w:rsidRPr="00C93AE0" w:rsidRDefault="001C0CD2" w:rsidP="001C0CD2">
            <w:pPr>
              <w:rPr>
                <w:rFonts w:ascii="Technical" w:hAnsi="Technical" w:cs="Arial"/>
                <w:sz w:val="12"/>
                <w:szCs w:val="12"/>
              </w:rPr>
            </w:pPr>
          </w:p>
        </w:tc>
        <w:tc>
          <w:tcPr>
            <w:tcW w:w="289" w:type="dxa"/>
            <w:tcBorders>
              <w:top w:val="nil"/>
              <w:left w:val="nil"/>
              <w:bottom w:val="nil"/>
              <w:right w:val="single" w:sz="8" w:space="0" w:color="auto"/>
            </w:tcBorders>
            <w:shd w:val="clear" w:color="auto" w:fill="auto"/>
            <w:noWrap/>
            <w:vAlign w:val="bottom"/>
            <w:hideMark/>
          </w:tcPr>
          <w:p w14:paraId="14073B56"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r>
      <w:tr w:rsidR="001C0CD2" w:rsidRPr="00C93AE0" w14:paraId="082CC744" w14:textId="77777777" w:rsidTr="001C0CD2">
        <w:trPr>
          <w:trHeight w:val="165"/>
        </w:trPr>
        <w:tc>
          <w:tcPr>
            <w:tcW w:w="5080" w:type="dxa"/>
            <w:gridSpan w:val="2"/>
            <w:tcBorders>
              <w:top w:val="single" w:sz="4" w:space="0" w:color="auto"/>
              <w:left w:val="single" w:sz="8" w:space="0" w:color="auto"/>
              <w:bottom w:val="single" w:sz="4" w:space="0" w:color="auto"/>
              <w:right w:val="nil"/>
            </w:tcBorders>
            <w:shd w:val="clear" w:color="auto" w:fill="auto"/>
            <w:noWrap/>
            <w:vAlign w:val="bottom"/>
            <w:hideMark/>
          </w:tcPr>
          <w:p w14:paraId="58DC8882"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Creates approachable collegial atmosphere</w:t>
            </w:r>
          </w:p>
        </w:tc>
        <w:tc>
          <w:tcPr>
            <w:tcW w:w="320" w:type="dxa"/>
            <w:tcBorders>
              <w:top w:val="nil"/>
              <w:left w:val="nil"/>
              <w:bottom w:val="single" w:sz="4" w:space="0" w:color="auto"/>
              <w:right w:val="nil"/>
            </w:tcBorders>
            <w:shd w:val="clear" w:color="auto" w:fill="auto"/>
            <w:noWrap/>
            <w:vAlign w:val="bottom"/>
            <w:hideMark/>
          </w:tcPr>
          <w:p w14:paraId="1F6DD472"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20" w:type="dxa"/>
            <w:tcBorders>
              <w:top w:val="nil"/>
              <w:left w:val="nil"/>
              <w:bottom w:val="single" w:sz="4" w:space="0" w:color="auto"/>
              <w:right w:val="nil"/>
            </w:tcBorders>
            <w:shd w:val="clear" w:color="auto" w:fill="auto"/>
            <w:noWrap/>
            <w:vAlign w:val="bottom"/>
            <w:hideMark/>
          </w:tcPr>
          <w:p w14:paraId="537BDE7F"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52139A1C"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550BF432"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80" w:type="dxa"/>
            <w:tcBorders>
              <w:top w:val="nil"/>
              <w:left w:val="nil"/>
              <w:bottom w:val="single" w:sz="4" w:space="0" w:color="auto"/>
              <w:right w:val="single" w:sz="8" w:space="0" w:color="auto"/>
            </w:tcBorders>
            <w:shd w:val="clear" w:color="auto" w:fill="auto"/>
            <w:noWrap/>
            <w:vAlign w:val="bottom"/>
            <w:hideMark/>
          </w:tcPr>
          <w:p w14:paraId="46A3FBB4"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46" w:type="dxa"/>
            <w:tcBorders>
              <w:top w:val="nil"/>
              <w:left w:val="nil"/>
              <w:bottom w:val="nil"/>
              <w:right w:val="nil"/>
            </w:tcBorders>
            <w:shd w:val="clear" w:color="000000" w:fill="C0C0C0"/>
            <w:noWrap/>
            <w:vAlign w:val="bottom"/>
            <w:hideMark/>
          </w:tcPr>
          <w:p w14:paraId="1BFC048E"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960" w:type="dxa"/>
            <w:tcBorders>
              <w:top w:val="nil"/>
              <w:left w:val="single" w:sz="8" w:space="0" w:color="auto"/>
              <w:bottom w:val="nil"/>
              <w:right w:val="nil"/>
            </w:tcBorders>
            <w:shd w:val="clear" w:color="auto" w:fill="auto"/>
            <w:noWrap/>
            <w:vAlign w:val="bottom"/>
            <w:hideMark/>
          </w:tcPr>
          <w:p w14:paraId="2E477F19" w14:textId="77777777" w:rsidR="001C0CD2" w:rsidRPr="00C93AE0" w:rsidRDefault="001C0CD2" w:rsidP="001C0CD2">
            <w:pPr>
              <w:rPr>
                <w:rFonts w:ascii="Technical" w:hAnsi="Technical" w:cs="Arial"/>
                <w:b/>
                <w:bCs/>
                <w:sz w:val="12"/>
                <w:szCs w:val="12"/>
                <w:u w:val="single"/>
              </w:rPr>
            </w:pPr>
          </w:p>
        </w:tc>
        <w:tc>
          <w:tcPr>
            <w:tcW w:w="5440" w:type="dxa"/>
            <w:tcBorders>
              <w:top w:val="nil"/>
              <w:left w:val="nil"/>
              <w:bottom w:val="nil"/>
              <w:right w:val="nil"/>
            </w:tcBorders>
            <w:shd w:val="clear" w:color="auto" w:fill="auto"/>
            <w:noWrap/>
            <w:vAlign w:val="bottom"/>
            <w:hideMark/>
          </w:tcPr>
          <w:p w14:paraId="07E3AED0" w14:textId="77777777" w:rsidR="001C0CD2" w:rsidRPr="00C93AE0" w:rsidRDefault="001C0CD2" w:rsidP="001C0CD2">
            <w:pPr>
              <w:rPr>
                <w:rFonts w:ascii="Technical" w:hAnsi="Technical" w:cs="Arial"/>
                <w:sz w:val="12"/>
                <w:szCs w:val="12"/>
              </w:rPr>
            </w:pPr>
          </w:p>
        </w:tc>
        <w:tc>
          <w:tcPr>
            <w:tcW w:w="320" w:type="dxa"/>
            <w:tcBorders>
              <w:top w:val="nil"/>
              <w:left w:val="nil"/>
              <w:bottom w:val="nil"/>
              <w:right w:val="nil"/>
            </w:tcBorders>
            <w:shd w:val="clear" w:color="auto" w:fill="auto"/>
            <w:noWrap/>
            <w:vAlign w:val="bottom"/>
            <w:hideMark/>
          </w:tcPr>
          <w:p w14:paraId="44B6150A" w14:textId="77777777" w:rsidR="001C0CD2" w:rsidRPr="00C93AE0" w:rsidRDefault="001C0CD2" w:rsidP="001C0CD2">
            <w:pP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1851F24F" w14:textId="77777777" w:rsidR="001C0CD2" w:rsidRPr="00C93AE0" w:rsidRDefault="001C0CD2" w:rsidP="001C0CD2">
            <w:pP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1AC973BA" w14:textId="77777777" w:rsidR="001C0CD2" w:rsidRPr="00C93AE0" w:rsidRDefault="001C0CD2" w:rsidP="001C0CD2">
            <w:pPr>
              <w:rPr>
                <w:rFonts w:ascii="Technical" w:hAnsi="Technical" w:cs="Arial"/>
                <w:sz w:val="12"/>
                <w:szCs w:val="12"/>
              </w:rPr>
            </w:pPr>
          </w:p>
        </w:tc>
        <w:tc>
          <w:tcPr>
            <w:tcW w:w="289" w:type="dxa"/>
            <w:tcBorders>
              <w:top w:val="nil"/>
              <w:left w:val="nil"/>
              <w:bottom w:val="nil"/>
              <w:right w:val="nil"/>
            </w:tcBorders>
            <w:shd w:val="clear" w:color="auto" w:fill="auto"/>
            <w:noWrap/>
            <w:vAlign w:val="bottom"/>
            <w:hideMark/>
          </w:tcPr>
          <w:p w14:paraId="3D6974CC" w14:textId="77777777" w:rsidR="001C0CD2" w:rsidRPr="00C93AE0" w:rsidRDefault="001C0CD2" w:rsidP="001C0CD2">
            <w:pPr>
              <w:rPr>
                <w:rFonts w:ascii="Technical" w:hAnsi="Technical" w:cs="Arial"/>
                <w:sz w:val="12"/>
                <w:szCs w:val="12"/>
              </w:rPr>
            </w:pPr>
          </w:p>
        </w:tc>
        <w:tc>
          <w:tcPr>
            <w:tcW w:w="289" w:type="dxa"/>
            <w:tcBorders>
              <w:top w:val="nil"/>
              <w:left w:val="nil"/>
              <w:bottom w:val="nil"/>
              <w:right w:val="single" w:sz="8" w:space="0" w:color="auto"/>
            </w:tcBorders>
            <w:shd w:val="clear" w:color="auto" w:fill="auto"/>
            <w:noWrap/>
            <w:vAlign w:val="bottom"/>
            <w:hideMark/>
          </w:tcPr>
          <w:p w14:paraId="11B281DD"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r>
      <w:tr w:rsidR="001C0CD2" w:rsidRPr="00C93AE0" w14:paraId="776ECE87" w14:textId="77777777" w:rsidTr="001C0CD2">
        <w:trPr>
          <w:trHeight w:val="165"/>
        </w:trPr>
        <w:tc>
          <w:tcPr>
            <w:tcW w:w="5080" w:type="dxa"/>
            <w:gridSpan w:val="2"/>
            <w:tcBorders>
              <w:top w:val="single" w:sz="4" w:space="0" w:color="auto"/>
              <w:left w:val="single" w:sz="8" w:space="0" w:color="auto"/>
              <w:bottom w:val="single" w:sz="4" w:space="0" w:color="auto"/>
              <w:right w:val="nil"/>
            </w:tcBorders>
            <w:shd w:val="clear" w:color="auto" w:fill="auto"/>
            <w:noWrap/>
            <w:vAlign w:val="bottom"/>
            <w:hideMark/>
          </w:tcPr>
          <w:p w14:paraId="38E53639"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Clearly defines fellow's roles and duties</w:t>
            </w:r>
          </w:p>
        </w:tc>
        <w:tc>
          <w:tcPr>
            <w:tcW w:w="320" w:type="dxa"/>
            <w:tcBorders>
              <w:top w:val="nil"/>
              <w:left w:val="nil"/>
              <w:bottom w:val="single" w:sz="4" w:space="0" w:color="auto"/>
              <w:right w:val="nil"/>
            </w:tcBorders>
            <w:shd w:val="clear" w:color="auto" w:fill="auto"/>
            <w:noWrap/>
            <w:vAlign w:val="bottom"/>
            <w:hideMark/>
          </w:tcPr>
          <w:p w14:paraId="4C5DFD3A"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20" w:type="dxa"/>
            <w:tcBorders>
              <w:top w:val="nil"/>
              <w:left w:val="nil"/>
              <w:bottom w:val="single" w:sz="4" w:space="0" w:color="auto"/>
              <w:right w:val="nil"/>
            </w:tcBorders>
            <w:shd w:val="clear" w:color="auto" w:fill="auto"/>
            <w:noWrap/>
            <w:vAlign w:val="bottom"/>
            <w:hideMark/>
          </w:tcPr>
          <w:p w14:paraId="4CC86FB7"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40728A8F"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053A69F1"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80" w:type="dxa"/>
            <w:tcBorders>
              <w:top w:val="nil"/>
              <w:left w:val="nil"/>
              <w:bottom w:val="single" w:sz="4" w:space="0" w:color="auto"/>
              <w:right w:val="single" w:sz="8" w:space="0" w:color="auto"/>
            </w:tcBorders>
            <w:shd w:val="clear" w:color="auto" w:fill="auto"/>
            <w:noWrap/>
            <w:vAlign w:val="bottom"/>
            <w:hideMark/>
          </w:tcPr>
          <w:p w14:paraId="2CFEFBCC"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46" w:type="dxa"/>
            <w:tcBorders>
              <w:top w:val="nil"/>
              <w:left w:val="nil"/>
              <w:bottom w:val="nil"/>
              <w:right w:val="nil"/>
            </w:tcBorders>
            <w:shd w:val="clear" w:color="000000" w:fill="C0C0C0"/>
            <w:noWrap/>
            <w:vAlign w:val="bottom"/>
            <w:hideMark/>
          </w:tcPr>
          <w:p w14:paraId="4D0E9242"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6400" w:type="dxa"/>
            <w:gridSpan w:val="2"/>
            <w:tcBorders>
              <w:top w:val="nil"/>
              <w:left w:val="single" w:sz="8" w:space="0" w:color="auto"/>
              <w:bottom w:val="nil"/>
              <w:right w:val="nil"/>
            </w:tcBorders>
            <w:shd w:val="clear" w:color="auto" w:fill="auto"/>
            <w:noWrap/>
            <w:vAlign w:val="bottom"/>
            <w:hideMark/>
          </w:tcPr>
          <w:p w14:paraId="430DBCF3" w14:textId="77777777" w:rsidR="001C0CD2" w:rsidRPr="00C93AE0" w:rsidRDefault="001C0CD2" w:rsidP="001C0CD2">
            <w:pPr>
              <w:rPr>
                <w:rFonts w:ascii="Technical" w:hAnsi="Technical" w:cs="Arial"/>
                <w:b/>
                <w:bCs/>
                <w:sz w:val="12"/>
                <w:szCs w:val="12"/>
                <w:u w:val="single"/>
              </w:rPr>
            </w:pPr>
            <w:r w:rsidRPr="004404E2">
              <w:rPr>
                <w:rFonts w:ascii="Technical" w:hAnsi="Technical" w:cs="Arial"/>
                <w:b/>
                <w:bCs/>
                <w:sz w:val="12"/>
                <w:szCs w:val="12"/>
              </w:rPr>
              <w:t xml:space="preserve">   </w:t>
            </w:r>
            <w:r w:rsidRPr="00C93AE0">
              <w:rPr>
                <w:rFonts w:ascii="Technical" w:hAnsi="Technical" w:cs="Arial"/>
                <w:b/>
                <w:bCs/>
                <w:sz w:val="12"/>
                <w:szCs w:val="12"/>
                <w:u w:val="single"/>
              </w:rPr>
              <w:t>Suggestions for Improvement:</w:t>
            </w:r>
          </w:p>
        </w:tc>
        <w:tc>
          <w:tcPr>
            <w:tcW w:w="320" w:type="dxa"/>
            <w:tcBorders>
              <w:top w:val="nil"/>
              <w:left w:val="nil"/>
              <w:bottom w:val="nil"/>
              <w:right w:val="nil"/>
            </w:tcBorders>
            <w:shd w:val="clear" w:color="auto" w:fill="auto"/>
            <w:noWrap/>
            <w:vAlign w:val="bottom"/>
            <w:hideMark/>
          </w:tcPr>
          <w:p w14:paraId="0116A15B" w14:textId="77777777" w:rsidR="001C0CD2" w:rsidRPr="00C93AE0" w:rsidRDefault="001C0CD2" w:rsidP="001C0CD2">
            <w:pP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5C38C2D3" w14:textId="77777777" w:rsidR="001C0CD2" w:rsidRPr="00C93AE0" w:rsidRDefault="001C0CD2" w:rsidP="001C0CD2">
            <w:pPr>
              <w:rPr>
                <w:rFonts w:ascii="Technical" w:hAnsi="Technical" w:cs="Arial"/>
                <w:sz w:val="12"/>
                <w:szCs w:val="12"/>
              </w:rPr>
            </w:pPr>
          </w:p>
        </w:tc>
        <w:tc>
          <w:tcPr>
            <w:tcW w:w="300" w:type="dxa"/>
            <w:tcBorders>
              <w:top w:val="nil"/>
              <w:left w:val="nil"/>
              <w:bottom w:val="nil"/>
              <w:right w:val="nil"/>
            </w:tcBorders>
            <w:shd w:val="clear" w:color="auto" w:fill="auto"/>
            <w:noWrap/>
            <w:vAlign w:val="bottom"/>
            <w:hideMark/>
          </w:tcPr>
          <w:p w14:paraId="0896FD49" w14:textId="77777777" w:rsidR="001C0CD2" w:rsidRPr="00C93AE0" w:rsidRDefault="001C0CD2" w:rsidP="001C0CD2">
            <w:pPr>
              <w:rPr>
                <w:rFonts w:ascii="Technical" w:hAnsi="Technical" w:cs="Arial"/>
                <w:sz w:val="12"/>
                <w:szCs w:val="12"/>
              </w:rPr>
            </w:pPr>
          </w:p>
        </w:tc>
        <w:tc>
          <w:tcPr>
            <w:tcW w:w="289" w:type="dxa"/>
            <w:tcBorders>
              <w:top w:val="nil"/>
              <w:left w:val="nil"/>
              <w:bottom w:val="nil"/>
              <w:right w:val="nil"/>
            </w:tcBorders>
            <w:shd w:val="clear" w:color="auto" w:fill="auto"/>
            <w:noWrap/>
            <w:vAlign w:val="bottom"/>
            <w:hideMark/>
          </w:tcPr>
          <w:p w14:paraId="237F964A" w14:textId="77777777" w:rsidR="001C0CD2" w:rsidRPr="00C93AE0" w:rsidRDefault="001C0CD2" w:rsidP="001C0CD2">
            <w:pPr>
              <w:rPr>
                <w:rFonts w:ascii="Technical" w:hAnsi="Technical" w:cs="Arial"/>
                <w:sz w:val="12"/>
                <w:szCs w:val="12"/>
              </w:rPr>
            </w:pPr>
          </w:p>
        </w:tc>
        <w:tc>
          <w:tcPr>
            <w:tcW w:w="289" w:type="dxa"/>
            <w:tcBorders>
              <w:top w:val="nil"/>
              <w:left w:val="nil"/>
              <w:bottom w:val="nil"/>
              <w:right w:val="single" w:sz="8" w:space="0" w:color="auto"/>
            </w:tcBorders>
            <w:shd w:val="clear" w:color="auto" w:fill="auto"/>
            <w:noWrap/>
            <w:vAlign w:val="bottom"/>
            <w:hideMark/>
          </w:tcPr>
          <w:p w14:paraId="70B55445"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r>
      <w:tr w:rsidR="001C0CD2" w:rsidRPr="00C93AE0" w14:paraId="3D1C0416" w14:textId="77777777" w:rsidTr="001C0CD2">
        <w:trPr>
          <w:trHeight w:val="165"/>
        </w:trPr>
        <w:tc>
          <w:tcPr>
            <w:tcW w:w="5080" w:type="dxa"/>
            <w:gridSpan w:val="2"/>
            <w:tcBorders>
              <w:top w:val="single" w:sz="4" w:space="0" w:color="auto"/>
              <w:left w:val="single" w:sz="8" w:space="0" w:color="auto"/>
              <w:bottom w:val="single" w:sz="4" w:space="0" w:color="auto"/>
              <w:right w:val="nil"/>
            </w:tcBorders>
            <w:shd w:val="clear" w:color="auto" w:fill="auto"/>
            <w:noWrap/>
            <w:vAlign w:val="bottom"/>
            <w:hideMark/>
          </w:tcPr>
          <w:p w14:paraId="70F60DCC"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Maintains ethical standards and integrity</w:t>
            </w:r>
          </w:p>
        </w:tc>
        <w:tc>
          <w:tcPr>
            <w:tcW w:w="320" w:type="dxa"/>
            <w:tcBorders>
              <w:top w:val="nil"/>
              <w:left w:val="nil"/>
              <w:bottom w:val="single" w:sz="4" w:space="0" w:color="auto"/>
              <w:right w:val="nil"/>
            </w:tcBorders>
            <w:shd w:val="clear" w:color="auto" w:fill="auto"/>
            <w:noWrap/>
            <w:vAlign w:val="bottom"/>
            <w:hideMark/>
          </w:tcPr>
          <w:p w14:paraId="2A7C3596"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20" w:type="dxa"/>
            <w:tcBorders>
              <w:top w:val="nil"/>
              <w:left w:val="nil"/>
              <w:bottom w:val="single" w:sz="4" w:space="0" w:color="auto"/>
              <w:right w:val="nil"/>
            </w:tcBorders>
            <w:shd w:val="clear" w:color="auto" w:fill="auto"/>
            <w:noWrap/>
            <w:vAlign w:val="bottom"/>
            <w:hideMark/>
          </w:tcPr>
          <w:p w14:paraId="7A20734F"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49F4AA44"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4A34C340"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80" w:type="dxa"/>
            <w:tcBorders>
              <w:top w:val="nil"/>
              <w:left w:val="nil"/>
              <w:bottom w:val="single" w:sz="4" w:space="0" w:color="auto"/>
              <w:right w:val="single" w:sz="8" w:space="0" w:color="auto"/>
            </w:tcBorders>
            <w:shd w:val="clear" w:color="auto" w:fill="auto"/>
            <w:noWrap/>
            <w:vAlign w:val="bottom"/>
            <w:hideMark/>
          </w:tcPr>
          <w:p w14:paraId="65335234"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46" w:type="dxa"/>
            <w:tcBorders>
              <w:top w:val="nil"/>
              <w:left w:val="nil"/>
              <w:bottom w:val="nil"/>
              <w:right w:val="nil"/>
            </w:tcBorders>
            <w:shd w:val="clear" w:color="000000" w:fill="C0C0C0"/>
            <w:noWrap/>
            <w:vAlign w:val="bottom"/>
            <w:hideMark/>
          </w:tcPr>
          <w:p w14:paraId="7CE57A91"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960" w:type="dxa"/>
            <w:tcBorders>
              <w:top w:val="nil"/>
              <w:left w:val="single" w:sz="8" w:space="0" w:color="auto"/>
              <w:bottom w:val="nil"/>
              <w:right w:val="nil"/>
            </w:tcBorders>
            <w:shd w:val="clear" w:color="auto" w:fill="auto"/>
            <w:noWrap/>
            <w:vAlign w:val="bottom"/>
            <w:hideMark/>
          </w:tcPr>
          <w:p w14:paraId="0A9BF92D" w14:textId="77777777" w:rsidR="001C0CD2" w:rsidRPr="00C93AE0" w:rsidRDefault="001C0CD2" w:rsidP="001C0CD2">
            <w:pPr>
              <w:rPr>
                <w:rFonts w:ascii="Technical" w:hAnsi="Technical" w:cs="Arial"/>
                <w:b/>
                <w:bCs/>
                <w:sz w:val="12"/>
                <w:szCs w:val="12"/>
                <w:u w:val="single"/>
              </w:rPr>
            </w:pPr>
          </w:p>
        </w:tc>
        <w:tc>
          <w:tcPr>
            <w:tcW w:w="5440" w:type="dxa"/>
            <w:tcBorders>
              <w:top w:val="nil"/>
              <w:left w:val="nil"/>
              <w:bottom w:val="nil"/>
              <w:right w:val="nil"/>
            </w:tcBorders>
            <w:shd w:val="clear" w:color="auto" w:fill="auto"/>
            <w:noWrap/>
            <w:vAlign w:val="bottom"/>
            <w:hideMark/>
          </w:tcPr>
          <w:p w14:paraId="1CB2E76D" w14:textId="77777777" w:rsidR="001C0CD2" w:rsidRPr="00C93AE0" w:rsidRDefault="001C0CD2" w:rsidP="001C0CD2">
            <w:pPr>
              <w:rPr>
                <w:rFonts w:ascii="Technical" w:hAnsi="Technical" w:cs="Arial"/>
                <w:b/>
                <w:bCs/>
                <w:sz w:val="12"/>
                <w:szCs w:val="12"/>
              </w:rPr>
            </w:pPr>
          </w:p>
        </w:tc>
        <w:tc>
          <w:tcPr>
            <w:tcW w:w="320" w:type="dxa"/>
            <w:tcBorders>
              <w:top w:val="nil"/>
              <w:left w:val="nil"/>
              <w:bottom w:val="nil"/>
              <w:right w:val="nil"/>
            </w:tcBorders>
            <w:shd w:val="clear" w:color="auto" w:fill="auto"/>
            <w:noWrap/>
            <w:vAlign w:val="bottom"/>
            <w:hideMark/>
          </w:tcPr>
          <w:p w14:paraId="1664FD4B" w14:textId="77777777" w:rsidR="001C0CD2" w:rsidRPr="00C93AE0" w:rsidRDefault="001C0CD2" w:rsidP="001C0CD2">
            <w:pPr>
              <w:jc w:val="center"/>
              <w:rPr>
                <w:rFonts w:ascii="WP IconicSymbolsA" w:hAnsi="WP IconicSymbolsA" w:cs="Arial"/>
                <w:sz w:val="12"/>
                <w:szCs w:val="12"/>
              </w:rPr>
            </w:pPr>
          </w:p>
        </w:tc>
        <w:tc>
          <w:tcPr>
            <w:tcW w:w="300" w:type="dxa"/>
            <w:tcBorders>
              <w:top w:val="nil"/>
              <w:left w:val="nil"/>
              <w:bottom w:val="nil"/>
              <w:right w:val="nil"/>
            </w:tcBorders>
            <w:shd w:val="clear" w:color="auto" w:fill="auto"/>
            <w:noWrap/>
            <w:vAlign w:val="bottom"/>
            <w:hideMark/>
          </w:tcPr>
          <w:p w14:paraId="3B55DEAB" w14:textId="77777777" w:rsidR="001C0CD2" w:rsidRPr="00C93AE0" w:rsidRDefault="001C0CD2" w:rsidP="001C0CD2">
            <w:pPr>
              <w:jc w:val="center"/>
              <w:rPr>
                <w:rFonts w:ascii="WP IconicSymbolsA" w:hAnsi="WP IconicSymbolsA" w:cs="Arial"/>
                <w:sz w:val="12"/>
                <w:szCs w:val="12"/>
              </w:rPr>
            </w:pPr>
          </w:p>
        </w:tc>
        <w:tc>
          <w:tcPr>
            <w:tcW w:w="300" w:type="dxa"/>
            <w:tcBorders>
              <w:top w:val="nil"/>
              <w:left w:val="nil"/>
              <w:bottom w:val="nil"/>
              <w:right w:val="nil"/>
            </w:tcBorders>
            <w:shd w:val="clear" w:color="auto" w:fill="auto"/>
            <w:noWrap/>
            <w:vAlign w:val="bottom"/>
            <w:hideMark/>
          </w:tcPr>
          <w:p w14:paraId="684C1757" w14:textId="77777777" w:rsidR="001C0CD2" w:rsidRPr="00C93AE0" w:rsidRDefault="001C0CD2" w:rsidP="001C0CD2">
            <w:pPr>
              <w:jc w:val="center"/>
              <w:rPr>
                <w:rFonts w:ascii="WP IconicSymbolsA" w:hAnsi="WP IconicSymbolsA" w:cs="Arial"/>
                <w:sz w:val="12"/>
                <w:szCs w:val="12"/>
              </w:rPr>
            </w:pPr>
          </w:p>
        </w:tc>
        <w:tc>
          <w:tcPr>
            <w:tcW w:w="289" w:type="dxa"/>
            <w:tcBorders>
              <w:top w:val="nil"/>
              <w:left w:val="nil"/>
              <w:bottom w:val="nil"/>
              <w:right w:val="nil"/>
            </w:tcBorders>
            <w:shd w:val="clear" w:color="auto" w:fill="auto"/>
            <w:noWrap/>
            <w:vAlign w:val="bottom"/>
            <w:hideMark/>
          </w:tcPr>
          <w:p w14:paraId="4A2860E9" w14:textId="77777777" w:rsidR="001C0CD2" w:rsidRPr="00C93AE0" w:rsidRDefault="001C0CD2" w:rsidP="001C0CD2">
            <w:pPr>
              <w:jc w:val="center"/>
              <w:rPr>
                <w:rFonts w:ascii="WP IconicSymbolsA" w:hAnsi="WP IconicSymbolsA" w:cs="Arial"/>
                <w:sz w:val="12"/>
                <w:szCs w:val="12"/>
              </w:rPr>
            </w:pPr>
          </w:p>
        </w:tc>
        <w:tc>
          <w:tcPr>
            <w:tcW w:w="289" w:type="dxa"/>
            <w:tcBorders>
              <w:top w:val="nil"/>
              <w:left w:val="nil"/>
              <w:bottom w:val="nil"/>
              <w:right w:val="single" w:sz="8" w:space="0" w:color="auto"/>
            </w:tcBorders>
            <w:shd w:val="clear" w:color="auto" w:fill="auto"/>
            <w:noWrap/>
            <w:vAlign w:val="bottom"/>
            <w:hideMark/>
          </w:tcPr>
          <w:p w14:paraId="0A1AB19A" w14:textId="77777777" w:rsidR="001C0CD2" w:rsidRPr="00C93AE0" w:rsidRDefault="001C0CD2" w:rsidP="001C0CD2">
            <w:pPr>
              <w:jc w:val="center"/>
              <w:rPr>
                <w:rFonts w:ascii="WP IconicSymbolsA" w:hAnsi="WP IconicSymbolsA" w:cs="Arial"/>
                <w:sz w:val="12"/>
                <w:szCs w:val="12"/>
              </w:rPr>
            </w:pPr>
            <w:r w:rsidRPr="00C93AE0">
              <w:rPr>
                <w:rFonts w:ascii="WP IconicSymbolsA" w:hAnsi="WP IconicSymbolsA" w:cs="Arial"/>
                <w:sz w:val="12"/>
                <w:szCs w:val="12"/>
              </w:rPr>
              <w:t> </w:t>
            </w:r>
          </w:p>
        </w:tc>
      </w:tr>
      <w:tr w:rsidR="001C0CD2" w:rsidRPr="00C93AE0" w14:paraId="43251104" w14:textId="77777777" w:rsidTr="001C0CD2">
        <w:trPr>
          <w:trHeight w:val="165"/>
        </w:trPr>
        <w:tc>
          <w:tcPr>
            <w:tcW w:w="5080" w:type="dxa"/>
            <w:gridSpan w:val="2"/>
            <w:tcBorders>
              <w:top w:val="single" w:sz="4" w:space="0" w:color="auto"/>
              <w:left w:val="single" w:sz="8" w:space="0" w:color="auto"/>
              <w:bottom w:val="nil"/>
              <w:right w:val="nil"/>
            </w:tcBorders>
            <w:shd w:val="clear" w:color="auto" w:fill="auto"/>
            <w:noWrap/>
            <w:vAlign w:val="bottom"/>
            <w:hideMark/>
          </w:tcPr>
          <w:p w14:paraId="76D5A119"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Appropriately supports resident in conflict resolution</w:t>
            </w:r>
          </w:p>
        </w:tc>
        <w:tc>
          <w:tcPr>
            <w:tcW w:w="320" w:type="dxa"/>
            <w:tcBorders>
              <w:top w:val="nil"/>
              <w:left w:val="nil"/>
              <w:bottom w:val="nil"/>
              <w:right w:val="nil"/>
            </w:tcBorders>
            <w:shd w:val="clear" w:color="auto" w:fill="auto"/>
            <w:noWrap/>
            <w:vAlign w:val="bottom"/>
            <w:hideMark/>
          </w:tcPr>
          <w:p w14:paraId="7C922581"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320" w:type="dxa"/>
            <w:tcBorders>
              <w:top w:val="nil"/>
              <w:left w:val="nil"/>
              <w:bottom w:val="nil"/>
              <w:right w:val="nil"/>
            </w:tcBorders>
            <w:shd w:val="clear" w:color="auto" w:fill="auto"/>
            <w:noWrap/>
            <w:vAlign w:val="bottom"/>
            <w:hideMark/>
          </w:tcPr>
          <w:p w14:paraId="0DB5B596"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300" w:type="dxa"/>
            <w:tcBorders>
              <w:top w:val="nil"/>
              <w:left w:val="nil"/>
              <w:bottom w:val="nil"/>
              <w:right w:val="nil"/>
            </w:tcBorders>
            <w:shd w:val="clear" w:color="auto" w:fill="auto"/>
            <w:noWrap/>
            <w:vAlign w:val="bottom"/>
            <w:hideMark/>
          </w:tcPr>
          <w:p w14:paraId="0F03E861"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300" w:type="dxa"/>
            <w:tcBorders>
              <w:top w:val="nil"/>
              <w:left w:val="nil"/>
              <w:bottom w:val="nil"/>
              <w:right w:val="nil"/>
            </w:tcBorders>
            <w:shd w:val="clear" w:color="auto" w:fill="auto"/>
            <w:noWrap/>
            <w:vAlign w:val="bottom"/>
            <w:hideMark/>
          </w:tcPr>
          <w:p w14:paraId="23F67D26"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380" w:type="dxa"/>
            <w:tcBorders>
              <w:top w:val="nil"/>
              <w:left w:val="nil"/>
              <w:bottom w:val="nil"/>
              <w:right w:val="single" w:sz="8" w:space="0" w:color="auto"/>
            </w:tcBorders>
            <w:shd w:val="clear" w:color="auto" w:fill="auto"/>
            <w:noWrap/>
            <w:vAlign w:val="bottom"/>
            <w:hideMark/>
          </w:tcPr>
          <w:p w14:paraId="422BDF37"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246" w:type="dxa"/>
            <w:tcBorders>
              <w:top w:val="nil"/>
              <w:left w:val="nil"/>
              <w:bottom w:val="nil"/>
              <w:right w:val="nil"/>
            </w:tcBorders>
            <w:shd w:val="clear" w:color="000000" w:fill="C0C0C0"/>
            <w:noWrap/>
            <w:vAlign w:val="bottom"/>
            <w:hideMark/>
          </w:tcPr>
          <w:p w14:paraId="281F149A"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960" w:type="dxa"/>
            <w:tcBorders>
              <w:top w:val="nil"/>
              <w:left w:val="single" w:sz="8" w:space="0" w:color="auto"/>
              <w:bottom w:val="nil"/>
              <w:right w:val="nil"/>
            </w:tcBorders>
            <w:shd w:val="clear" w:color="auto" w:fill="auto"/>
            <w:noWrap/>
            <w:vAlign w:val="bottom"/>
            <w:hideMark/>
          </w:tcPr>
          <w:p w14:paraId="4B6626B2" w14:textId="77777777" w:rsidR="001C0CD2" w:rsidRPr="00C93AE0" w:rsidRDefault="001C0CD2" w:rsidP="001C0CD2">
            <w:pPr>
              <w:rPr>
                <w:rFonts w:ascii="Technical" w:hAnsi="Technical" w:cs="Arial"/>
                <w:b/>
                <w:bCs/>
                <w:sz w:val="12"/>
                <w:szCs w:val="12"/>
              </w:rPr>
            </w:pPr>
            <w:r w:rsidRPr="00C93AE0">
              <w:rPr>
                <w:rFonts w:ascii="Technical" w:hAnsi="Technical" w:cs="Arial"/>
                <w:b/>
                <w:bCs/>
                <w:sz w:val="12"/>
                <w:szCs w:val="12"/>
              </w:rPr>
              <w:t> </w:t>
            </w:r>
          </w:p>
        </w:tc>
        <w:tc>
          <w:tcPr>
            <w:tcW w:w="5440" w:type="dxa"/>
            <w:tcBorders>
              <w:top w:val="nil"/>
              <w:left w:val="nil"/>
              <w:bottom w:val="nil"/>
              <w:right w:val="nil"/>
            </w:tcBorders>
            <w:shd w:val="clear" w:color="auto" w:fill="auto"/>
            <w:noWrap/>
            <w:vAlign w:val="bottom"/>
            <w:hideMark/>
          </w:tcPr>
          <w:p w14:paraId="28E750D5" w14:textId="77777777" w:rsidR="001C0CD2" w:rsidRPr="00C93AE0" w:rsidRDefault="001C0CD2" w:rsidP="001C0CD2">
            <w:pPr>
              <w:rPr>
                <w:rFonts w:ascii="Technical" w:hAnsi="Technical" w:cs="Arial"/>
                <w:b/>
                <w:bCs/>
                <w:sz w:val="12"/>
                <w:szCs w:val="12"/>
              </w:rPr>
            </w:pPr>
          </w:p>
        </w:tc>
        <w:tc>
          <w:tcPr>
            <w:tcW w:w="320" w:type="dxa"/>
            <w:tcBorders>
              <w:top w:val="nil"/>
              <w:left w:val="nil"/>
              <w:bottom w:val="nil"/>
              <w:right w:val="nil"/>
            </w:tcBorders>
            <w:shd w:val="clear" w:color="auto" w:fill="auto"/>
            <w:noWrap/>
            <w:vAlign w:val="bottom"/>
            <w:hideMark/>
          </w:tcPr>
          <w:p w14:paraId="4D14D0DF" w14:textId="77777777" w:rsidR="001C0CD2" w:rsidRPr="00C93AE0" w:rsidRDefault="001C0CD2" w:rsidP="001C0CD2">
            <w:pPr>
              <w:jc w:val="center"/>
              <w:rPr>
                <w:rFonts w:ascii="WP IconicSymbolsA" w:hAnsi="WP IconicSymbolsA" w:cs="Arial"/>
                <w:sz w:val="12"/>
                <w:szCs w:val="12"/>
              </w:rPr>
            </w:pPr>
          </w:p>
        </w:tc>
        <w:tc>
          <w:tcPr>
            <w:tcW w:w="300" w:type="dxa"/>
            <w:tcBorders>
              <w:top w:val="nil"/>
              <w:left w:val="nil"/>
              <w:bottom w:val="nil"/>
              <w:right w:val="nil"/>
            </w:tcBorders>
            <w:shd w:val="clear" w:color="auto" w:fill="auto"/>
            <w:noWrap/>
            <w:vAlign w:val="bottom"/>
            <w:hideMark/>
          </w:tcPr>
          <w:p w14:paraId="329DDE85" w14:textId="77777777" w:rsidR="001C0CD2" w:rsidRPr="00C93AE0" w:rsidRDefault="001C0CD2" w:rsidP="001C0CD2">
            <w:pPr>
              <w:jc w:val="center"/>
              <w:rPr>
                <w:rFonts w:ascii="WP IconicSymbolsA" w:hAnsi="WP IconicSymbolsA" w:cs="Arial"/>
                <w:sz w:val="12"/>
                <w:szCs w:val="12"/>
              </w:rPr>
            </w:pPr>
          </w:p>
        </w:tc>
        <w:tc>
          <w:tcPr>
            <w:tcW w:w="300" w:type="dxa"/>
            <w:tcBorders>
              <w:top w:val="nil"/>
              <w:left w:val="nil"/>
              <w:bottom w:val="nil"/>
              <w:right w:val="nil"/>
            </w:tcBorders>
            <w:shd w:val="clear" w:color="auto" w:fill="auto"/>
            <w:noWrap/>
            <w:vAlign w:val="bottom"/>
            <w:hideMark/>
          </w:tcPr>
          <w:p w14:paraId="6D6E502F" w14:textId="77777777" w:rsidR="001C0CD2" w:rsidRPr="00C93AE0" w:rsidRDefault="001C0CD2" w:rsidP="001C0CD2">
            <w:pPr>
              <w:jc w:val="center"/>
              <w:rPr>
                <w:rFonts w:ascii="WP IconicSymbolsA" w:hAnsi="WP IconicSymbolsA" w:cs="Arial"/>
                <w:sz w:val="12"/>
                <w:szCs w:val="12"/>
              </w:rPr>
            </w:pPr>
          </w:p>
        </w:tc>
        <w:tc>
          <w:tcPr>
            <w:tcW w:w="289" w:type="dxa"/>
            <w:tcBorders>
              <w:top w:val="nil"/>
              <w:left w:val="nil"/>
              <w:bottom w:val="nil"/>
              <w:right w:val="nil"/>
            </w:tcBorders>
            <w:shd w:val="clear" w:color="auto" w:fill="auto"/>
            <w:noWrap/>
            <w:vAlign w:val="bottom"/>
            <w:hideMark/>
          </w:tcPr>
          <w:p w14:paraId="3C06F9EF" w14:textId="77777777" w:rsidR="001C0CD2" w:rsidRPr="00C93AE0" w:rsidRDefault="001C0CD2" w:rsidP="001C0CD2">
            <w:pPr>
              <w:jc w:val="center"/>
              <w:rPr>
                <w:rFonts w:ascii="WP IconicSymbolsA" w:hAnsi="WP IconicSymbolsA" w:cs="Arial"/>
                <w:sz w:val="12"/>
                <w:szCs w:val="12"/>
              </w:rPr>
            </w:pPr>
          </w:p>
        </w:tc>
        <w:tc>
          <w:tcPr>
            <w:tcW w:w="289" w:type="dxa"/>
            <w:tcBorders>
              <w:top w:val="nil"/>
              <w:left w:val="nil"/>
              <w:bottom w:val="nil"/>
              <w:right w:val="single" w:sz="8" w:space="0" w:color="auto"/>
            </w:tcBorders>
            <w:shd w:val="clear" w:color="auto" w:fill="auto"/>
            <w:noWrap/>
            <w:vAlign w:val="bottom"/>
            <w:hideMark/>
          </w:tcPr>
          <w:p w14:paraId="72AF1E29" w14:textId="77777777" w:rsidR="001C0CD2" w:rsidRPr="00C93AE0" w:rsidRDefault="001C0CD2" w:rsidP="001C0CD2">
            <w:pPr>
              <w:jc w:val="center"/>
              <w:rPr>
                <w:rFonts w:ascii="WP IconicSymbolsA" w:hAnsi="WP IconicSymbolsA" w:cs="Arial"/>
                <w:sz w:val="12"/>
                <w:szCs w:val="12"/>
              </w:rPr>
            </w:pPr>
            <w:r w:rsidRPr="00C93AE0">
              <w:rPr>
                <w:rFonts w:ascii="WP IconicSymbolsA" w:hAnsi="WP IconicSymbolsA" w:cs="Arial"/>
                <w:sz w:val="12"/>
                <w:szCs w:val="12"/>
              </w:rPr>
              <w:t> </w:t>
            </w:r>
          </w:p>
        </w:tc>
      </w:tr>
      <w:tr w:rsidR="001C0CD2" w:rsidRPr="00C93AE0" w14:paraId="24C15683" w14:textId="77777777" w:rsidTr="001C0CD2">
        <w:trPr>
          <w:trHeight w:val="165"/>
        </w:trPr>
        <w:tc>
          <w:tcPr>
            <w:tcW w:w="5080" w:type="dxa"/>
            <w:gridSpan w:val="2"/>
            <w:tcBorders>
              <w:top w:val="nil"/>
              <w:left w:val="single" w:sz="8" w:space="0" w:color="auto"/>
              <w:bottom w:val="single" w:sz="4" w:space="0" w:color="auto"/>
              <w:right w:val="nil"/>
            </w:tcBorders>
            <w:shd w:val="clear" w:color="auto" w:fill="auto"/>
            <w:noWrap/>
            <w:vAlign w:val="bottom"/>
            <w:hideMark/>
          </w:tcPr>
          <w:p w14:paraId="000AA5B1"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xml:space="preserve">    with other physicians, hospital and ancillary personnel</w:t>
            </w:r>
          </w:p>
        </w:tc>
        <w:tc>
          <w:tcPr>
            <w:tcW w:w="320" w:type="dxa"/>
            <w:tcBorders>
              <w:top w:val="nil"/>
              <w:left w:val="nil"/>
              <w:bottom w:val="single" w:sz="4" w:space="0" w:color="auto"/>
              <w:right w:val="nil"/>
            </w:tcBorders>
            <w:shd w:val="clear" w:color="auto" w:fill="auto"/>
            <w:noWrap/>
            <w:vAlign w:val="bottom"/>
            <w:hideMark/>
          </w:tcPr>
          <w:p w14:paraId="3383259C"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20" w:type="dxa"/>
            <w:tcBorders>
              <w:top w:val="nil"/>
              <w:left w:val="nil"/>
              <w:bottom w:val="single" w:sz="4" w:space="0" w:color="auto"/>
              <w:right w:val="nil"/>
            </w:tcBorders>
            <w:shd w:val="clear" w:color="auto" w:fill="auto"/>
            <w:noWrap/>
            <w:vAlign w:val="bottom"/>
            <w:hideMark/>
          </w:tcPr>
          <w:p w14:paraId="49468EE4"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32E4914D"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00" w:type="dxa"/>
            <w:tcBorders>
              <w:top w:val="nil"/>
              <w:left w:val="nil"/>
              <w:bottom w:val="single" w:sz="4" w:space="0" w:color="auto"/>
              <w:right w:val="nil"/>
            </w:tcBorders>
            <w:shd w:val="clear" w:color="auto" w:fill="auto"/>
            <w:noWrap/>
            <w:vAlign w:val="bottom"/>
            <w:hideMark/>
          </w:tcPr>
          <w:p w14:paraId="05A713F6"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380" w:type="dxa"/>
            <w:tcBorders>
              <w:top w:val="nil"/>
              <w:left w:val="nil"/>
              <w:bottom w:val="single" w:sz="4" w:space="0" w:color="auto"/>
              <w:right w:val="single" w:sz="8" w:space="0" w:color="auto"/>
            </w:tcBorders>
            <w:shd w:val="clear" w:color="auto" w:fill="auto"/>
            <w:noWrap/>
            <w:vAlign w:val="bottom"/>
            <w:hideMark/>
          </w:tcPr>
          <w:p w14:paraId="75B587CD"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w:t>
            </w:r>
          </w:p>
        </w:tc>
        <w:tc>
          <w:tcPr>
            <w:tcW w:w="246" w:type="dxa"/>
            <w:tcBorders>
              <w:top w:val="nil"/>
              <w:left w:val="nil"/>
              <w:bottom w:val="nil"/>
              <w:right w:val="nil"/>
            </w:tcBorders>
            <w:shd w:val="clear" w:color="000000" w:fill="C0C0C0"/>
            <w:noWrap/>
            <w:vAlign w:val="bottom"/>
            <w:hideMark/>
          </w:tcPr>
          <w:p w14:paraId="5027AF98"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6400" w:type="dxa"/>
            <w:gridSpan w:val="2"/>
            <w:tcBorders>
              <w:top w:val="nil"/>
              <w:left w:val="single" w:sz="8" w:space="0" w:color="auto"/>
              <w:bottom w:val="nil"/>
              <w:right w:val="nil"/>
            </w:tcBorders>
            <w:shd w:val="clear" w:color="auto" w:fill="auto"/>
            <w:noWrap/>
            <w:vAlign w:val="bottom"/>
            <w:hideMark/>
          </w:tcPr>
          <w:p w14:paraId="1D883842" w14:textId="77777777" w:rsidR="001C0CD2" w:rsidRPr="00C93AE0" w:rsidRDefault="001C0CD2" w:rsidP="001C0CD2">
            <w:pPr>
              <w:rPr>
                <w:rFonts w:ascii="Technical" w:hAnsi="Technical" w:cs="Arial"/>
                <w:b/>
                <w:bCs/>
                <w:sz w:val="12"/>
                <w:szCs w:val="12"/>
              </w:rPr>
            </w:pPr>
            <w:r>
              <w:rPr>
                <w:rFonts w:ascii="Technical" w:hAnsi="Technical" w:cs="Arial"/>
                <w:b/>
                <w:bCs/>
                <w:sz w:val="12"/>
                <w:szCs w:val="12"/>
              </w:rPr>
              <w:t xml:space="preserve">   </w:t>
            </w:r>
            <w:r w:rsidRPr="00C93AE0">
              <w:rPr>
                <w:rFonts w:ascii="Technical" w:hAnsi="Technical" w:cs="Arial"/>
                <w:b/>
                <w:bCs/>
                <w:sz w:val="12"/>
                <w:szCs w:val="12"/>
              </w:rPr>
              <w:t>ESTIMATED # OF CASES PERFORMED WITH THIS ATTENDING _______</w:t>
            </w:r>
          </w:p>
        </w:tc>
        <w:tc>
          <w:tcPr>
            <w:tcW w:w="320" w:type="dxa"/>
            <w:tcBorders>
              <w:top w:val="nil"/>
              <w:left w:val="nil"/>
              <w:bottom w:val="nil"/>
              <w:right w:val="nil"/>
            </w:tcBorders>
            <w:shd w:val="clear" w:color="auto" w:fill="auto"/>
            <w:noWrap/>
            <w:vAlign w:val="bottom"/>
            <w:hideMark/>
          </w:tcPr>
          <w:p w14:paraId="0DE2EDE2" w14:textId="77777777" w:rsidR="001C0CD2" w:rsidRPr="00C93AE0" w:rsidRDefault="001C0CD2" w:rsidP="001C0CD2">
            <w:pPr>
              <w:jc w:val="center"/>
              <w:rPr>
                <w:rFonts w:ascii="WP IconicSymbolsA" w:hAnsi="WP IconicSymbolsA" w:cs="Arial"/>
                <w:sz w:val="12"/>
                <w:szCs w:val="12"/>
              </w:rPr>
            </w:pPr>
          </w:p>
        </w:tc>
        <w:tc>
          <w:tcPr>
            <w:tcW w:w="300" w:type="dxa"/>
            <w:tcBorders>
              <w:top w:val="nil"/>
              <w:left w:val="nil"/>
              <w:bottom w:val="nil"/>
              <w:right w:val="nil"/>
            </w:tcBorders>
            <w:shd w:val="clear" w:color="auto" w:fill="auto"/>
            <w:noWrap/>
            <w:vAlign w:val="bottom"/>
            <w:hideMark/>
          </w:tcPr>
          <w:p w14:paraId="55CCA987" w14:textId="77777777" w:rsidR="001C0CD2" w:rsidRPr="00C93AE0" w:rsidRDefault="001C0CD2" w:rsidP="001C0CD2">
            <w:pPr>
              <w:jc w:val="center"/>
              <w:rPr>
                <w:rFonts w:ascii="WP IconicSymbolsA" w:hAnsi="WP IconicSymbolsA" w:cs="Arial"/>
                <w:sz w:val="12"/>
                <w:szCs w:val="12"/>
              </w:rPr>
            </w:pPr>
          </w:p>
        </w:tc>
        <w:tc>
          <w:tcPr>
            <w:tcW w:w="300" w:type="dxa"/>
            <w:tcBorders>
              <w:top w:val="nil"/>
              <w:left w:val="nil"/>
              <w:bottom w:val="nil"/>
              <w:right w:val="nil"/>
            </w:tcBorders>
            <w:shd w:val="clear" w:color="auto" w:fill="auto"/>
            <w:noWrap/>
            <w:vAlign w:val="bottom"/>
            <w:hideMark/>
          </w:tcPr>
          <w:p w14:paraId="27908340" w14:textId="77777777" w:rsidR="001C0CD2" w:rsidRPr="00C93AE0" w:rsidRDefault="001C0CD2" w:rsidP="001C0CD2">
            <w:pPr>
              <w:jc w:val="center"/>
              <w:rPr>
                <w:rFonts w:ascii="WP IconicSymbolsA" w:hAnsi="WP IconicSymbolsA" w:cs="Arial"/>
                <w:sz w:val="12"/>
                <w:szCs w:val="12"/>
              </w:rPr>
            </w:pPr>
          </w:p>
        </w:tc>
        <w:tc>
          <w:tcPr>
            <w:tcW w:w="289" w:type="dxa"/>
            <w:tcBorders>
              <w:top w:val="nil"/>
              <w:left w:val="nil"/>
              <w:bottom w:val="nil"/>
              <w:right w:val="nil"/>
            </w:tcBorders>
            <w:shd w:val="clear" w:color="auto" w:fill="auto"/>
            <w:noWrap/>
            <w:vAlign w:val="bottom"/>
            <w:hideMark/>
          </w:tcPr>
          <w:p w14:paraId="6E07F49B" w14:textId="77777777" w:rsidR="001C0CD2" w:rsidRPr="00C93AE0" w:rsidRDefault="001C0CD2" w:rsidP="001C0CD2">
            <w:pPr>
              <w:jc w:val="center"/>
              <w:rPr>
                <w:rFonts w:ascii="WP IconicSymbolsA" w:hAnsi="WP IconicSymbolsA" w:cs="Arial"/>
                <w:sz w:val="12"/>
                <w:szCs w:val="12"/>
              </w:rPr>
            </w:pPr>
          </w:p>
        </w:tc>
        <w:tc>
          <w:tcPr>
            <w:tcW w:w="289" w:type="dxa"/>
            <w:tcBorders>
              <w:top w:val="nil"/>
              <w:left w:val="nil"/>
              <w:bottom w:val="nil"/>
              <w:right w:val="single" w:sz="8" w:space="0" w:color="auto"/>
            </w:tcBorders>
            <w:shd w:val="clear" w:color="auto" w:fill="auto"/>
            <w:noWrap/>
            <w:vAlign w:val="bottom"/>
            <w:hideMark/>
          </w:tcPr>
          <w:p w14:paraId="423FCDA7" w14:textId="77777777" w:rsidR="001C0CD2" w:rsidRPr="00C93AE0" w:rsidRDefault="001C0CD2" w:rsidP="001C0CD2">
            <w:pPr>
              <w:jc w:val="center"/>
              <w:rPr>
                <w:rFonts w:ascii="WP IconicSymbolsA" w:hAnsi="WP IconicSymbolsA" w:cs="Arial"/>
                <w:sz w:val="12"/>
                <w:szCs w:val="12"/>
              </w:rPr>
            </w:pPr>
            <w:r w:rsidRPr="00C93AE0">
              <w:rPr>
                <w:rFonts w:ascii="WP IconicSymbolsA" w:hAnsi="WP IconicSymbolsA" w:cs="Arial"/>
                <w:sz w:val="12"/>
                <w:szCs w:val="12"/>
              </w:rPr>
              <w:t> </w:t>
            </w:r>
          </w:p>
        </w:tc>
      </w:tr>
      <w:tr w:rsidR="001C0CD2" w:rsidRPr="00C93AE0" w14:paraId="40414D7E" w14:textId="77777777" w:rsidTr="001C0CD2">
        <w:trPr>
          <w:trHeight w:val="180"/>
        </w:trPr>
        <w:tc>
          <w:tcPr>
            <w:tcW w:w="960" w:type="dxa"/>
            <w:tcBorders>
              <w:top w:val="nil"/>
              <w:left w:val="single" w:sz="8" w:space="0" w:color="auto"/>
              <w:bottom w:val="single" w:sz="8" w:space="0" w:color="auto"/>
              <w:right w:val="nil"/>
            </w:tcBorders>
            <w:shd w:val="clear" w:color="auto" w:fill="auto"/>
            <w:noWrap/>
            <w:vAlign w:val="bottom"/>
            <w:hideMark/>
          </w:tcPr>
          <w:p w14:paraId="2820A713"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4120" w:type="dxa"/>
            <w:tcBorders>
              <w:top w:val="nil"/>
              <w:left w:val="nil"/>
              <w:bottom w:val="single" w:sz="8" w:space="0" w:color="auto"/>
              <w:right w:val="nil"/>
            </w:tcBorders>
            <w:shd w:val="clear" w:color="auto" w:fill="auto"/>
            <w:noWrap/>
            <w:vAlign w:val="bottom"/>
            <w:hideMark/>
          </w:tcPr>
          <w:p w14:paraId="07B64252"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320" w:type="dxa"/>
            <w:tcBorders>
              <w:top w:val="nil"/>
              <w:left w:val="nil"/>
              <w:bottom w:val="single" w:sz="8" w:space="0" w:color="auto"/>
              <w:right w:val="nil"/>
            </w:tcBorders>
            <w:shd w:val="clear" w:color="auto" w:fill="auto"/>
            <w:noWrap/>
            <w:vAlign w:val="bottom"/>
            <w:hideMark/>
          </w:tcPr>
          <w:p w14:paraId="761B0307"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320" w:type="dxa"/>
            <w:tcBorders>
              <w:top w:val="nil"/>
              <w:left w:val="nil"/>
              <w:bottom w:val="single" w:sz="8" w:space="0" w:color="auto"/>
              <w:right w:val="nil"/>
            </w:tcBorders>
            <w:shd w:val="clear" w:color="auto" w:fill="auto"/>
            <w:noWrap/>
            <w:vAlign w:val="bottom"/>
            <w:hideMark/>
          </w:tcPr>
          <w:p w14:paraId="05500913"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300" w:type="dxa"/>
            <w:tcBorders>
              <w:top w:val="nil"/>
              <w:left w:val="nil"/>
              <w:bottom w:val="single" w:sz="8" w:space="0" w:color="auto"/>
              <w:right w:val="nil"/>
            </w:tcBorders>
            <w:shd w:val="clear" w:color="auto" w:fill="auto"/>
            <w:noWrap/>
            <w:vAlign w:val="bottom"/>
            <w:hideMark/>
          </w:tcPr>
          <w:p w14:paraId="6A78D62C"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300" w:type="dxa"/>
            <w:tcBorders>
              <w:top w:val="nil"/>
              <w:left w:val="nil"/>
              <w:bottom w:val="single" w:sz="8" w:space="0" w:color="auto"/>
              <w:right w:val="nil"/>
            </w:tcBorders>
            <w:shd w:val="clear" w:color="auto" w:fill="auto"/>
            <w:noWrap/>
            <w:vAlign w:val="bottom"/>
            <w:hideMark/>
          </w:tcPr>
          <w:p w14:paraId="38BD3FA2"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380" w:type="dxa"/>
            <w:tcBorders>
              <w:top w:val="nil"/>
              <w:left w:val="nil"/>
              <w:bottom w:val="single" w:sz="8" w:space="0" w:color="auto"/>
              <w:right w:val="single" w:sz="8" w:space="0" w:color="auto"/>
            </w:tcBorders>
            <w:shd w:val="clear" w:color="auto" w:fill="auto"/>
            <w:noWrap/>
            <w:vAlign w:val="bottom"/>
            <w:hideMark/>
          </w:tcPr>
          <w:p w14:paraId="4F3F0809" w14:textId="77777777" w:rsidR="001C0CD2" w:rsidRPr="00C93AE0" w:rsidRDefault="001C0CD2" w:rsidP="001C0CD2">
            <w:pPr>
              <w:jc w:val="center"/>
              <w:rPr>
                <w:rFonts w:ascii="Arial" w:hAnsi="Arial" w:cs="Arial"/>
                <w:sz w:val="12"/>
                <w:szCs w:val="12"/>
              </w:rPr>
            </w:pPr>
            <w:r w:rsidRPr="00C93AE0">
              <w:rPr>
                <w:rFonts w:ascii="Arial" w:hAnsi="Arial" w:cs="Arial"/>
                <w:sz w:val="12"/>
                <w:szCs w:val="12"/>
              </w:rPr>
              <w:t> </w:t>
            </w:r>
          </w:p>
        </w:tc>
        <w:tc>
          <w:tcPr>
            <w:tcW w:w="246" w:type="dxa"/>
            <w:tcBorders>
              <w:top w:val="nil"/>
              <w:left w:val="nil"/>
              <w:bottom w:val="single" w:sz="8" w:space="0" w:color="auto"/>
              <w:right w:val="nil"/>
            </w:tcBorders>
            <w:shd w:val="clear" w:color="000000" w:fill="C0C0C0"/>
            <w:noWrap/>
            <w:vAlign w:val="bottom"/>
            <w:hideMark/>
          </w:tcPr>
          <w:p w14:paraId="40242779" w14:textId="77777777" w:rsidR="001C0CD2" w:rsidRPr="00C93AE0" w:rsidRDefault="001C0CD2" w:rsidP="001C0CD2">
            <w:pPr>
              <w:rPr>
                <w:rFonts w:ascii="Technical" w:hAnsi="Technical" w:cs="Arial"/>
                <w:sz w:val="12"/>
                <w:szCs w:val="12"/>
              </w:rPr>
            </w:pPr>
            <w:r w:rsidRPr="00C93AE0">
              <w:rPr>
                <w:rFonts w:ascii="Technical" w:hAnsi="Technical" w:cs="Arial"/>
                <w:sz w:val="12"/>
                <w:szCs w:val="12"/>
              </w:rPr>
              <w:t> </w:t>
            </w:r>
          </w:p>
        </w:tc>
        <w:tc>
          <w:tcPr>
            <w:tcW w:w="960" w:type="dxa"/>
            <w:tcBorders>
              <w:top w:val="nil"/>
              <w:left w:val="single" w:sz="8" w:space="0" w:color="auto"/>
              <w:bottom w:val="single" w:sz="8" w:space="0" w:color="auto"/>
              <w:right w:val="nil"/>
            </w:tcBorders>
            <w:shd w:val="clear" w:color="auto" w:fill="auto"/>
            <w:noWrap/>
            <w:vAlign w:val="bottom"/>
            <w:hideMark/>
          </w:tcPr>
          <w:p w14:paraId="460B1D81" w14:textId="77777777" w:rsidR="001C0CD2" w:rsidRPr="00C93AE0" w:rsidRDefault="001C0CD2" w:rsidP="001C0CD2">
            <w:pPr>
              <w:rPr>
                <w:rFonts w:ascii="Technical" w:hAnsi="Technical" w:cs="Arial"/>
                <w:b/>
                <w:bCs/>
                <w:sz w:val="12"/>
                <w:szCs w:val="12"/>
              </w:rPr>
            </w:pPr>
            <w:r w:rsidRPr="00C93AE0">
              <w:rPr>
                <w:rFonts w:ascii="Technical" w:hAnsi="Technical" w:cs="Arial"/>
                <w:b/>
                <w:bCs/>
                <w:sz w:val="12"/>
                <w:szCs w:val="12"/>
              </w:rPr>
              <w:t> </w:t>
            </w:r>
          </w:p>
        </w:tc>
        <w:tc>
          <w:tcPr>
            <w:tcW w:w="5440" w:type="dxa"/>
            <w:tcBorders>
              <w:top w:val="nil"/>
              <w:left w:val="nil"/>
              <w:bottom w:val="single" w:sz="8" w:space="0" w:color="auto"/>
              <w:right w:val="nil"/>
            </w:tcBorders>
            <w:shd w:val="clear" w:color="auto" w:fill="auto"/>
            <w:noWrap/>
            <w:vAlign w:val="bottom"/>
            <w:hideMark/>
          </w:tcPr>
          <w:p w14:paraId="3377C1D2" w14:textId="77777777" w:rsidR="001C0CD2" w:rsidRPr="00C93AE0" w:rsidRDefault="001C0CD2" w:rsidP="001C0CD2">
            <w:pPr>
              <w:rPr>
                <w:rFonts w:ascii="Technical" w:hAnsi="Technical" w:cs="Arial"/>
                <w:b/>
                <w:bCs/>
                <w:sz w:val="12"/>
                <w:szCs w:val="12"/>
              </w:rPr>
            </w:pPr>
            <w:r w:rsidRPr="00C93AE0">
              <w:rPr>
                <w:rFonts w:ascii="Technical" w:hAnsi="Technical" w:cs="Arial"/>
                <w:b/>
                <w:bCs/>
                <w:sz w:val="12"/>
                <w:szCs w:val="12"/>
              </w:rPr>
              <w:t> </w:t>
            </w:r>
          </w:p>
        </w:tc>
        <w:tc>
          <w:tcPr>
            <w:tcW w:w="320" w:type="dxa"/>
            <w:tcBorders>
              <w:top w:val="nil"/>
              <w:left w:val="nil"/>
              <w:bottom w:val="single" w:sz="8" w:space="0" w:color="auto"/>
              <w:right w:val="nil"/>
            </w:tcBorders>
            <w:shd w:val="clear" w:color="auto" w:fill="auto"/>
            <w:noWrap/>
            <w:vAlign w:val="bottom"/>
            <w:hideMark/>
          </w:tcPr>
          <w:p w14:paraId="1453549B" w14:textId="77777777" w:rsidR="001C0CD2" w:rsidRPr="00C93AE0" w:rsidRDefault="001C0CD2" w:rsidP="001C0CD2">
            <w:pPr>
              <w:jc w:val="center"/>
              <w:rPr>
                <w:rFonts w:ascii="WP IconicSymbolsA" w:hAnsi="WP IconicSymbolsA" w:cs="Arial"/>
                <w:sz w:val="12"/>
                <w:szCs w:val="12"/>
              </w:rPr>
            </w:pPr>
            <w:r w:rsidRPr="00C93AE0">
              <w:rPr>
                <w:rFonts w:ascii="WP IconicSymbolsA" w:hAnsi="WP IconicSymbolsA" w:cs="Arial"/>
                <w:sz w:val="12"/>
                <w:szCs w:val="12"/>
              </w:rPr>
              <w:t> </w:t>
            </w:r>
          </w:p>
        </w:tc>
        <w:tc>
          <w:tcPr>
            <w:tcW w:w="300" w:type="dxa"/>
            <w:tcBorders>
              <w:top w:val="nil"/>
              <w:left w:val="nil"/>
              <w:bottom w:val="single" w:sz="8" w:space="0" w:color="auto"/>
              <w:right w:val="nil"/>
            </w:tcBorders>
            <w:shd w:val="clear" w:color="auto" w:fill="auto"/>
            <w:noWrap/>
            <w:vAlign w:val="bottom"/>
            <w:hideMark/>
          </w:tcPr>
          <w:p w14:paraId="5BE18471" w14:textId="77777777" w:rsidR="001C0CD2" w:rsidRPr="00C93AE0" w:rsidRDefault="001C0CD2" w:rsidP="001C0CD2">
            <w:pPr>
              <w:jc w:val="center"/>
              <w:rPr>
                <w:rFonts w:ascii="WP IconicSymbolsA" w:hAnsi="WP IconicSymbolsA" w:cs="Arial"/>
                <w:sz w:val="12"/>
                <w:szCs w:val="12"/>
              </w:rPr>
            </w:pPr>
            <w:r w:rsidRPr="00C93AE0">
              <w:rPr>
                <w:rFonts w:ascii="WP IconicSymbolsA" w:hAnsi="WP IconicSymbolsA" w:cs="Arial"/>
                <w:sz w:val="12"/>
                <w:szCs w:val="12"/>
              </w:rPr>
              <w:t> </w:t>
            </w:r>
          </w:p>
        </w:tc>
        <w:tc>
          <w:tcPr>
            <w:tcW w:w="300" w:type="dxa"/>
            <w:tcBorders>
              <w:top w:val="nil"/>
              <w:left w:val="nil"/>
              <w:bottom w:val="single" w:sz="8" w:space="0" w:color="auto"/>
              <w:right w:val="nil"/>
            </w:tcBorders>
            <w:shd w:val="clear" w:color="auto" w:fill="auto"/>
            <w:noWrap/>
            <w:vAlign w:val="bottom"/>
            <w:hideMark/>
          </w:tcPr>
          <w:p w14:paraId="75A2BD7C" w14:textId="77777777" w:rsidR="001C0CD2" w:rsidRPr="00C93AE0" w:rsidRDefault="001C0CD2" w:rsidP="001C0CD2">
            <w:pPr>
              <w:jc w:val="center"/>
              <w:rPr>
                <w:rFonts w:ascii="WP IconicSymbolsA" w:hAnsi="WP IconicSymbolsA" w:cs="Arial"/>
                <w:sz w:val="12"/>
                <w:szCs w:val="12"/>
              </w:rPr>
            </w:pPr>
            <w:r w:rsidRPr="00C93AE0">
              <w:rPr>
                <w:rFonts w:ascii="WP IconicSymbolsA" w:hAnsi="WP IconicSymbolsA" w:cs="Arial"/>
                <w:sz w:val="12"/>
                <w:szCs w:val="12"/>
              </w:rPr>
              <w:t> </w:t>
            </w:r>
          </w:p>
        </w:tc>
        <w:tc>
          <w:tcPr>
            <w:tcW w:w="289" w:type="dxa"/>
            <w:tcBorders>
              <w:top w:val="nil"/>
              <w:left w:val="nil"/>
              <w:bottom w:val="single" w:sz="8" w:space="0" w:color="auto"/>
              <w:right w:val="nil"/>
            </w:tcBorders>
            <w:shd w:val="clear" w:color="auto" w:fill="auto"/>
            <w:noWrap/>
            <w:vAlign w:val="bottom"/>
            <w:hideMark/>
          </w:tcPr>
          <w:p w14:paraId="7F4C4776" w14:textId="77777777" w:rsidR="001C0CD2" w:rsidRPr="00C93AE0" w:rsidRDefault="001C0CD2" w:rsidP="001C0CD2">
            <w:pPr>
              <w:jc w:val="center"/>
              <w:rPr>
                <w:rFonts w:ascii="WP IconicSymbolsA" w:hAnsi="WP IconicSymbolsA" w:cs="Arial"/>
                <w:sz w:val="12"/>
                <w:szCs w:val="12"/>
              </w:rPr>
            </w:pPr>
            <w:r w:rsidRPr="00C93AE0">
              <w:rPr>
                <w:rFonts w:ascii="WP IconicSymbolsA" w:hAnsi="WP IconicSymbolsA" w:cs="Arial"/>
                <w:sz w:val="12"/>
                <w:szCs w:val="12"/>
              </w:rPr>
              <w:t> </w:t>
            </w:r>
          </w:p>
        </w:tc>
        <w:tc>
          <w:tcPr>
            <w:tcW w:w="289" w:type="dxa"/>
            <w:tcBorders>
              <w:top w:val="nil"/>
              <w:left w:val="nil"/>
              <w:bottom w:val="single" w:sz="8" w:space="0" w:color="auto"/>
              <w:right w:val="single" w:sz="8" w:space="0" w:color="auto"/>
            </w:tcBorders>
            <w:shd w:val="clear" w:color="auto" w:fill="auto"/>
            <w:noWrap/>
            <w:vAlign w:val="bottom"/>
            <w:hideMark/>
          </w:tcPr>
          <w:p w14:paraId="2C5E7F2B" w14:textId="77777777" w:rsidR="001C0CD2" w:rsidRPr="00C93AE0" w:rsidRDefault="001C0CD2" w:rsidP="001C0CD2">
            <w:pPr>
              <w:jc w:val="center"/>
              <w:rPr>
                <w:rFonts w:ascii="WP IconicSymbolsA" w:hAnsi="WP IconicSymbolsA" w:cs="Arial"/>
                <w:sz w:val="12"/>
                <w:szCs w:val="12"/>
              </w:rPr>
            </w:pPr>
            <w:r w:rsidRPr="00C93AE0">
              <w:rPr>
                <w:rFonts w:ascii="WP IconicSymbolsA" w:hAnsi="WP IconicSymbolsA" w:cs="Arial"/>
                <w:sz w:val="12"/>
                <w:szCs w:val="12"/>
              </w:rPr>
              <w:t> </w:t>
            </w:r>
          </w:p>
        </w:tc>
      </w:tr>
    </w:tbl>
    <w:p w14:paraId="5A1A0D02" w14:textId="77777777" w:rsidR="0033616C" w:rsidRDefault="0033616C" w:rsidP="001D18F2">
      <w:pPr>
        <w:tabs>
          <w:tab w:val="left" w:pos="9360"/>
        </w:tabs>
        <w:ind w:right="270"/>
        <w:jc w:val="both"/>
        <w:rPr>
          <w:rFonts w:ascii="Arial" w:hAnsi="Arial" w:cs="Arial"/>
          <w:sz w:val="24"/>
          <w:szCs w:val="24"/>
        </w:rPr>
      </w:pPr>
    </w:p>
    <w:p w14:paraId="3471F78B" w14:textId="77777777" w:rsidR="0033616C" w:rsidRDefault="0033616C" w:rsidP="001D18F2">
      <w:pPr>
        <w:tabs>
          <w:tab w:val="left" w:pos="9360"/>
        </w:tabs>
        <w:ind w:right="270"/>
        <w:jc w:val="both"/>
        <w:rPr>
          <w:rFonts w:ascii="Arial" w:hAnsi="Arial" w:cs="Arial"/>
          <w:sz w:val="24"/>
          <w:szCs w:val="24"/>
        </w:rPr>
      </w:pPr>
    </w:p>
    <w:p w14:paraId="133265F7" w14:textId="77777777" w:rsidR="0033616C" w:rsidRDefault="0033616C" w:rsidP="001D18F2">
      <w:pPr>
        <w:tabs>
          <w:tab w:val="left" w:pos="9360"/>
        </w:tabs>
        <w:ind w:right="270"/>
        <w:jc w:val="both"/>
        <w:rPr>
          <w:rFonts w:ascii="Arial" w:hAnsi="Arial" w:cs="Arial"/>
          <w:sz w:val="24"/>
          <w:szCs w:val="24"/>
        </w:rPr>
      </w:pPr>
    </w:p>
    <w:p w14:paraId="0F7E7FBD" w14:textId="77777777" w:rsidR="0033616C" w:rsidRDefault="0033616C" w:rsidP="001D18F2">
      <w:pPr>
        <w:tabs>
          <w:tab w:val="left" w:pos="9360"/>
        </w:tabs>
        <w:ind w:right="270"/>
        <w:jc w:val="both"/>
        <w:rPr>
          <w:rFonts w:ascii="Arial" w:hAnsi="Arial" w:cs="Arial"/>
          <w:sz w:val="24"/>
          <w:szCs w:val="24"/>
        </w:rPr>
      </w:pPr>
    </w:p>
    <w:p w14:paraId="02F72252" w14:textId="77777777" w:rsidR="00DF6CE7" w:rsidRDefault="00DF6CE7" w:rsidP="001D18F2">
      <w:pPr>
        <w:tabs>
          <w:tab w:val="left" w:pos="9360"/>
        </w:tabs>
        <w:ind w:right="270"/>
        <w:jc w:val="both"/>
        <w:rPr>
          <w:rFonts w:ascii="Arial" w:hAnsi="Arial" w:cs="Arial"/>
          <w:sz w:val="24"/>
          <w:szCs w:val="24"/>
        </w:rPr>
      </w:pPr>
    </w:p>
    <w:p w14:paraId="5DEC6127" w14:textId="77777777" w:rsidR="00DF6CE7" w:rsidRDefault="00DF6CE7" w:rsidP="001D18F2">
      <w:pPr>
        <w:tabs>
          <w:tab w:val="left" w:pos="9360"/>
        </w:tabs>
        <w:ind w:right="270"/>
        <w:jc w:val="both"/>
        <w:rPr>
          <w:rFonts w:ascii="Arial" w:hAnsi="Arial" w:cs="Arial"/>
          <w:sz w:val="24"/>
          <w:szCs w:val="24"/>
        </w:rPr>
        <w:sectPr w:rsidR="00DF6CE7" w:rsidSect="00000566">
          <w:pgSz w:w="15840" w:h="12240" w:orient="landscape" w:code="1"/>
          <w:pgMar w:top="1440" w:right="720" w:bottom="1440" w:left="720" w:header="720" w:footer="288" w:gutter="0"/>
          <w:paperSrc w:first="7" w:other="7"/>
          <w:pgNumType w:start="0"/>
          <w:cols w:space="720"/>
          <w:titlePg/>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5349"/>
        <w:gridCol w:w="1403"/>
        <w:gridCol w:w="2017"/>
        <w:gridCol w:w="4999"/>
      </w:tblGrid>
      <w:tr w:rsidR="00BA75EA" w14:paraId="4EB828A1" w14:textId="77777777" w:rsidTr="00000566">
        <w:trPr>
          <w:trHeight w:val="514"/>
        </w:trPr>
        <w:tc>
          <w:tcPr>
            <w:tcW w:w="1070" w:type="dxa"/>
            <w:vAlign w:val="bottom"/>
          </w:tcPr>
          <w:p w14:paraId="50580C4E" w14:textId="26FA4418" w:rsidR="00BA75EA" w:rsidRPr="00000566" w:rsidRDefault="00BA75EA" w:rsidP="00BA75EA">
            <w:pPr>
              <w:jc w:val="center"/>
              <w:rPr>
                <w:sz w:val="18"/>
                <w:szCs w:val="18"/>
              </w:rPr>
            </w:pPr>
            <w:r w:rsidRPr="00000566">
              <w:rPr>
                <w:sz w:val="18"/>
                <w:szCs w:val="18"/>
              </w:rPr>
              <w:t>Fellow:</w:t>
            </w:r>
          </w:p>
        </w:tc>
        <w:tc>
          <w:tcPr>
            <w:tcW w:w="5349" w:type="dxa"/>
            <w:tcBorders>
              <w:bottom w:val="single" w:sz="4" w:space="0" w:color="auto"/>
            </w:tcBorders>
            <w:vAlign w:val="bottom"/>
          </w:tcPr>
          <w:p w14:paraId="05C8B8D9" w14:textId="77777777" w:rsidR="00BA75EA" w:rsidRDefault="00BA75EA" w:rsidP="00BA75EA">
            <w:pPr>
              <w:jc w:val="center"/>
              <w:rPr>
                <w:sz w:val="18"/>
                <w:szCs w:val="18"/>
              </w:rPr>
            </w:pPr>
          </w:p>
          <w:p w14:paraId="320486DB" w14:textId="77777777" w:rsidR="001C0CD2" w:rsidRDefault="001C0CD2" w:rsidP="00BA75EA">
            <w:pPr>
              <w:jc w:val="center"/>
              <w:rPr>
                <w:sz w:val="18"/>
                <w:szCs w:val="18"/>
              </w:rPr>
            </w:pPr>
          </w:p>
          <w:p w14:paraId="58AD3CD1" w14:textId="77777777" w:rsidR="001C0CD2" w:rsidRDefault="001C0CD2" w:rsidP="00BA75EA">
            <w:pPr>
              <w:jc w:val="center"/>
              <w:rPr>
                <w:sz w:val="18"/>
                <w:szCs w:val="18"/>
              </w:rPr>
            </w:pPr>
          </w:p>
          <w:p w14:paraId="567137A0" w14:textId="77777777" w:rsidR="001C0CD2" w:rsidRDefault="001C0CD2" w:rsidP="00BA75EA">
            <w:pPr>
              <w:jc w:val="center"/>
              <w:rPr>
                <w:sz w:val="18"/>
                <w:szCs w:val="18"/>
              </w:rPr>
            </w:pPr>
          </w:p>
          <w:p w14:paraId="6FC7C458" w14:textId="77777777" w:rsidR="001C0CD2" w:rsidRDefault="001C0CD2" w:rsidP="00BA75EA">
            <w:pPr>
              <w:jc w:val="center"/>
              <w:rPr>
                <w:sz w:val="18"/>
                <w:szCs w:val="18"/>
              </w:rPr>
            </w:pPr>
          </w:p>
          <w:p w14:paraId="5CDCF5D5" w14:textId="506FE597" w:rsidR="001C0CD2" w:rsidRPr="00000566" w:rsidRDefault="001C0CD2" w:rsidP="00BA75EA">
            <w:pPr>
              <w:jc w:val="center"/>
              <w:rPr>
                <w:sz w:val="18"/>
                <w:szCs w:val="18"/>
              </w:rPr>
            </w:pPr>
          </w:p>
        </w:tc>
        <w:tc>
          <w:tcPr>
            <w:tcW w:w="1403" w:type="dxa"/>
            <w:vAlign w:val="bottom"/>
          </w:tcPr>
          <w:p w14:paraId="23CFE2FE" w14:textId="6A131027" w:rsidR="00BA75EA" w:rsidRPr="00000566" w:rsidRDefault="001C0CD2" w:rsidP="00BA75EA">
            <w:pPr>
              <w:jc w:val="center"/>
              <w:rPr>
                <w:sz w:val="18"/>
                <w:szCs w:val="18"/>
              </w:rPr>
            </w:pPr>
            <w:r>
              <w:rPr>
                <w:noProof/>
              </w:rPr>
              <mc:AlternateContent>
                <mc:Choice Requires="wps">
                  <w:drawing>
                    <wp:anchor distT="0" distB="0" distL="114300" distR="114300" simplePos="0" relativeHeight="251674624" behindDoc="0" locked="0" layoutInCell="1" allowOverlap="1" wp14:anchorId="1C03EFEC" wp14:editId="2822758A">
                      <wp:simplePos x="0" y="0"/>
                      <wp:positionH relativeFrom="column">
                        <wp:posOffset>-48260</wp:posOffset>
                      </wp:positionH>
                      <wp:positionV relativeFrom="paragraph">
                        <wp:posOffset>-374650</wp:posOffset>
                      </wp:positionV>
                      <wp:extent cx="1405255" cy="266700"/>
                      <wp:effectExtent l="0" t="0" r="444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40233" w14:textId="24F0554C" w:rsidR="00F93281" w:rsidRPr="00CC6D26" w:rsidRDefault="00F93281" w:rsidP="001C0CD2">
                                  <w:pPr>
                                    <w:jc w:val="center"/>
                                    <w:rPr>
                                      <w:b/>
                                      <w:sz w:val="28"/>
                                      <w:szCs w:val="28"/>
                                    </w:rPr>
                                  </w:pPr>
                                  <w:r w:rsidRPr="00CC6D26">
                                    <w:rPr>
                                      <w:b/>
                                      <w:sz w:val="28"/>
                                      <w:szCs w:val="28"/>
                                    </w:rPr>
                                    <w:t>APPENDIX IV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C03EFEC" id="Text Box 14" o:spid="_x0000_s1027" type="#_x0000_t202" style="position:absolute;left:0;text-align:left;margin-left:-3.8pt;margin-top:-29.5pt;width:110.6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" stroked="f">
                      <v:textbox style="mso-fit-shape-to-text:t">
                        <w:txbxContent>
                          <w:p w14:paraId="24040233" w14:textId="24F0554C" w:rsidR="00F93281" w:rsidRPr="00CC6D26" w:rsidRDefault="00F93281" w:rsidP="001C0CD2">
                            <w:pPr>
                              <w:jc w:val="center"/>
                              <w:rPr>
                                <w:b/>
                                <w:sz w:val="28"/>
                                <w:szCs w:val="28"/>
                              </w:rPr>
                            </w:pPr>
                            <w:r w:rsidRPr="00CC6D26">
                              <w:rPr>
                                <w:b/>
                                <w:sz w:val="28"/>
                                <w:szCs w:val="28"/>
                              </w:rPr>
                              <w:t>APPENDIX IV</w:t>
                            </w:r>
                          </w:p>
                        </w:txbxContent>
                      </v:textbox>
                    </v:shape>
                  </w:pict>
                </mc:Fallback>
              </mc:AlternateContent>
            </w:r>
          </w:p>
        </w:tc>
        <w:tc>
          <w:tcPr>
            <w:tcW w:w="2017" w:type="dxa"/>
            <w:vAlign w:val="bottom"/>
          </w:tcPr>
          <w:p w14:paraId="7943F25A" w14:textId="77777777" w:rsidR="00BA75EA" w:rsidRPr="00000566" w:rsidRDefault="00BA75EA" w:rsidP="00BA75EA">
            <w:pPr>
              <w:jc w:val="center"/>
              <w:rPr>
                <w:sz w:val="18"/>
                <w:szCs w:val="18"/>
              </w:rPr>
            </w:pPr>
            <w:r w:rsidRPr="00000566">
              <w:rPr>
                <w:sz w:val="18"/>
                <w:szCs w:val="18"/>
              </w:rPr>
              <w:t>Attending Evaluator:</w:t>
            </w:r>
          </w:p>
        </w:tc>
        <w:tc>
          <w:tcPr>
            <w:tcW w:w="4998" w:type="dxa"/>
            <w:tcBorders>
              <w:bottom w:val="single" w:sz="4" w:space="0" w:color="auto"/>
            </w:tcBorders>
          </w:tcPr>
          <w:p w14:paraId="3EB55CDC" w14:textId="77777777" w:rsidR="00BA75EA" w:rsidRPr="00000566" w:rsidRDefault="00BA75EA">
            <w:pPr>
              <w:jc w:val="center"/>
              <w:rPr>
                <w:rFonts w:ascii="Arial" w:hAnsi="Arial" w:cs="Arial"/>
                <w:i/>
                <w:sz w:val="18"/>
                <w:szCs w:val="18"/>
              </w:rPr>
            </w:pPr>
          </w:p>
        </w:tc>
      </w:tr>
      <w:tr w:rsidR="00BA75EA" w14:paraId="7372D4BB" w14:textId="77777777" w:rsidTr="00000566">
        <w:trPr>
          <w:trHeight w:val="514"/>
        </w:trPr>
        <w:tc>
          <w:tcPr>
            <w:tcW w:w="1070" w:type="dxa"/>
            <w:vAlign w:val="bottom"/>
          </w:tcPr>
          <w:p w14:paraId="09FB97FC" w14:textId="77777777" w:rsidR="00BA75EA" w:rsidRPr="00000566" w:rsidRDefault="00BA75EA" w:rsidP="00BA75EA">
            <w:pPr>
              <w:jc w:val="center"/>
              <w:rPr>
                <w:sz w:val="18"/>
                <w:szCs w:val="18"/>
              </w:rPr>
            </w:pPr>
            <w:r w:rsidRPr="00000566">
              <w:rPr>
                <w:sz w:val="18"/>
                <w:szCs w:val="18"/>
              </w:rPr>
              <w:t>Rotation:</w:t>
            </w:r>
          </w:p>
        </w:tc>
        <w:tc>
          <w:tcPr>
            <w:tcW w:w="5349" w:type="dxa"/>
            <w:tcBorders>
              <w:top w:val="single" w:sz="4" w:space="0" w:color="auto"/>
              <w:bottom w:val="single" w:sz="4" w:space="0" w:color="auto"/>
            </w:tcBorders>
            <w:vAlign w:val="bottom"/>
          </w:tcPr>
          <w:p w14:paraId="14025CD1" w14:textId="77777777" w:rsidR="00BA75EA" w:rsidRPr="00000566" w:rsidRDefault="00BA75EA" w:rsidP="00BA75EA">
            <w:pPr>
              <w:jc w:val="center"/>
              <w:rPr>
                <w:sz w:val="18"/>
                <w:szCs w:val="18"/>
              </w:rPr>
            </w:pPr>
          </w:p>
        </w:tc>
        <w:tc>
          <w:tcPr>
            <w:tcW w:w="1403" w:type="dxa"/>
            <w:vAlign w:val="bottom"/>
          </w:tcPr>
          <w:p w14:paraId="39AF6F3B" w14:textId="77777777" w:rsidR="00BA75EA" w:rsidRPr="00000566" w:rsidRDefault="00BA75EA" w:rsidP="00BA75EA">
            <w:pPr>
              <w:jc w:val="center"/>
              <w:rPr>
                <w:sz w:val="18"/>
                <w:szCs w:val="18"/>
              </w:rPr>
            </w:pPr>
          </w:p>
        </w:tc>
        <w:tc>
          <w:tcPr>
            <w:tcW w:w="2017" w:type="dxa"/>
            <w:vAlign w:val="bottom"/>
          </w:tcPr>
          <w:p w14:paraId="1A4AF1D8" w14:textId="77777777" w:rsidR="00BA75EA" w:rsidRPr="00000566" w:rsidRDefault="00BA75EA" w:rsidP="00BA75EA">
            <w:pPr>
              <w:jc w:val="center"/>
              <w:rPr>
                <w:sz w:val="18"/>
                <w:szCs w:val="18"/>
              </w:rPr>
            </w:pPr>
            <w:r w:rsidRPr="00000566">
              <w:rPr>
                <w:sz w:val="18"/>
                <w:szCs w:val="18"/>
              </w:rPr>
              <w:t>Date:</w:t>
            </w:r>
          </w:p>
        </w:tc>
        <w:tc>
          <w:tcPr>
            <w:tcW w:w="4998" w:type="dxa"/>
            <w:tcBorders>
              <w:top w:val="single" w:sz="4" w:space="0" w:color="auto"/>
              <w:bottom w:val="single" w:sz="4" w:space="0" w:color="auto"/>
            </w:tcBorders>
          </w:tcPr>
          <w:p w14:paraId="482CA2EA" w14:textId="77777777" w:rsidR="00BA75EA" w:rsidRPr="00000566" w:rsidRDefault="00BA75EA" w:rsidP="00BA75EA">
            <w:pPr>
              <w:jc w:val="center"/>
              <w:rPr>
                <w:sz w:val="18"/>
                <w:szCs w:val="18"/>
              </w:rPr>
            </w:pPr>
          </w:p>
        </w:tc>
      </w:tr>
      <w:tr w:rsidR="00BA75EA" w14:paraId="237C013A" w14:textId="77777777" w:rsidTr="00000566">
        <w:trPr>
          <w:trHeight w:val="140"/>
        </w:trPr>
        <w:tc>
          <w:tcPr>
            <w:tcW w:w="14838" w:type="dxa"/>
            <w:gridSpan w:val="5"/>
          </w:tcPr>
          <w:p w14:paraId="1757EF17" w14:textId="77777777" w:rsidR="00BA75EA" w:rsidRDefault="00BA75EA" w:rsidP="00BA75EA">
            <w:pPr>
              <w:jc w:val="center"/>
            </w:pPr>
          </w:p>
        </w:tc>
      </w:tr>
      <w:tr w:rsidR="00BA75EA" w14:paraId="66F19678" w14:textId="77777777" w:rsidTr="00000566">
        <w:trPr>
          <w:trHeight w:val="9333"/>
        </w:trPr>
        <w:tc>
          <w:tcPr>
            <w:tcW w:w="14838" w:type="dxa"/>
            <w:gridSpan w:val="5"/>
          </w:tcPr>
          <w:p w14:paraId="479980DE" w14:textId="207722F2" w:rsidR="00BA75EA" w:rsidRDefault="00BA75EA" w:rsidP="00000566">
            <w:pPr>
              <w:jc w:val="center"/>
            </w:pPr>
            <w:r>
              <w:rPr>
                <w:noProof/>
              </w:rPr>
              <w:drawing>
                <wp:inline distT="0" distB="0" distL="0" distR="0" wp14:anchorId="5E17F6CA" wp14:editId="58639D37">
                  <wp:extent cx="8067675" cy="58748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01.jpg"/>
                          <pic:cNvPicPr/>
                        </pic:nvPicPr>
                        <pic:blipFill rotWithShape="1">
                          <a:blip r:embed="rId16">
                            <a:extLst>
                              <a:ext uri="{28A0092B-C50C-407E-A947-70E740481C1C}">
                                <a14:useLocalDpi xmlns:a14="http://schemas.microsoft.com/office/drawing/2010/main" val="0"/>
                              </a:ext>
                            </a:extLst>
                          </a:blip>
                          <a:srcRect l="6439" t="3590" r="6010" b="13962"/>
                          <a:stretch/>
                        </pic:blipFill>
                        <pic:spPr bwMode="auto">
                          <a:xfrm>
                            <a:off x="0" y="0"/>
                            <a:ext cx="8078273" cy="58825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2660EB" w14:textId="4FB6B4A6" w:rsidR="0033616C" w:rsidRDefault="0033616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5490"/>
        <w:gridCol w:w="1440"/>
        <w:gridCol w:w="2070"/>
        <w:gridCol w:w="4770"/>
      </w:tblGrid>
      <w:tr w:rsidR="00BA75EA" w14:paraId="3F9D79E3" w14:textId="77777777" w:rsidTr="00000566">
        <w:trPr>
          <w:trHeight w:val="530"/>
        </w:trPr>
        <w:tc>
          <w:tcPr>
            <w:tcW w:w="1098" w:type="dxa"/>
            <w:vAlign w:val="bottom"/>
          </w:tcPr>
          <w:p w14:paraId="246103B8" w14:textId="77777777" w:rsidR="00BA75EA" w:rsidRDefault="00BA75EA" w:rsidP="00BA75EA">
            <w:pPr>
              <w:jc w:val="center"/>
            </w:pPr>
            <w:r>
              <w:t>Fellow:</w:t>
            </w:r>
          </w:p>
        </w:tc>
        <w:tc>
          <w:tcPr>
            <w:tcW w:w="5490" w:type="dxa"/>
            <w:tcBorders>
              <w:bottom w:val="single" w:sz="4" w:space="0" w:color="auto"/>
            </w:tcBorders>
            <w:vAlign w:val="bottom"/>
          </w:tcPr>
          <w:p w14:paraId="38D87659" w14:textId="77777777" w:rsidR="00BA75EA" w:rsidRDefault="00BA75EA" w:rsidP="00BA75EA">
            <w:pPr>
              <w:jc w:val="center"/>
            </w:pPr>
          </w:p>
        </w:tc>
        <w:tc>
          <w:tcPr>
            <w:tcW w:w="1440" w:type="dxa"/>
            <w:vAlign w:val="bottom"/>
          </w:tcPr>
          <w:p w14:paraId="6340F944" w14:textId="77777777" w:rsidR="00BA75EA" w:rsidRDefault="00BA75EA" w:rsidP="00BA75EA">
            <w:pPr>
              <w:jc w:val="center"/>
            </w:pPr>
          </w:p>
        </w:tc>
        <w:tc>
          <w:tcPr>
            <w:tcW w:w="2070" w:type="dxa"/>
            <w:vAlign w:val="bottom"/>
          </w:tcPr>
          <w:p w14:paraId="4EA783BD" w14:textId="77777777" w:rsidR="00BA75EA" w:rsidRDefault="00BA75EA" w:rsidP="00BA75EA">
            <w:pPr>
              <w:jc w:val="center"/>
            </w:pPr>
            <w:r>
              <w:t>Attending Evaluator:</w:t>
            </w:r>
          </w:p>
        </w:tc>
        <w:tc>
          <w:tcPr>
            <w:tcW w:w="4770" w:type="dxa"/>
            <w:tcBorders>
              <w:bottom w:val="single" w:sz="4" w:space="0" w:color="auto"/>
            </w:tcBorders>
          </w:tcPr>
          <w:p w14:paraId="0B75C1EE" w14:textId="77777777" w:rsidR="00BA75EA" w:rsidRDefault="00BA75EA" w:rsidP="00BA75EA">
            <w:pPr>
              <w:jc w:val="center"/>
            </w:pPr>
          </w:p>
        </w:tc>
      </w:tr>
      <w:tr w:rsidR="00BA75EA" w14:paraId="1631724F" w14:textId="77777777" w:rsidTr="00000566">
        <w:trPr>
          <w:trHeight w:val="530"/>
        </w:trPr>
        <w:tc>
          <w:tcPr>
            <w:tcW w:w="1098" w:type="dxa"/>
            <w:vAlign w:val="bottom"/>
          </w:tcPr>
          <w:p w14:paraId="1759DCAC" w14:textId="77777777" w:rsidR="00BA75EA" w:rsidRDefault="00BA75EA" w:rsidP="00BA75EA">
            <w:pPr>
              <w:jc w:val="center"/>
            </w:pPr>
            <w:r>
              <w:t>Rotation:</w:t>
            </w:r>
          </w:p>
        </w:tc>
        <w:tc>
          <w:tcPr>
            <w:tcW w:w="5490" w:type="dxa"/>
            <w:tcBorders>
              <w:top w:val="single" w:sz="4" w:space="0" w:color="auto"/>
              <w:bottom w:val="single" w:sz="4" w:space="0" w:color="auto"/>
            </w:tcBorders>
            <w:vAlign w:val="bottom"/>
          </w:tcPr>
          <w:p w14:paraId="6D7378D7" w14:textId="77777777" w:rsidR="00BA75EA" w:rsidRDefault="00BA75EA" w:rsidP="00BA75EA">
            <w:pPr>
              <w:jc w:val="center"/>
            </w:pPr>
          </w:p>
        </w:tc>
        <w:tc>
          <w:tcPr>
            <w:tcW w:w="1440" w:type="dxa"/>
            <w:vAlign w:val="bottom"/>
          </w:tcPr>
          <w:p w14:paraId="01EFBF74" w14:textId="77777777" w:rsidR="00BA75EA" w:rsidRDefault="00BA75EA" w:rsidP="00BA75EA">
            <w:pPr>
              <w:jc w:val="center"/>
            </w:pPr>
          </w:p>
        </w:tc>
        <w:tc>
          <w:tcPr>
            <w:tcW w:w="2070" w:type="dxa"/>
            <w:vAlign w:val="bottom"/>
          </w:tcPr>
          <w:p w14:paraId="6590759E" w14:textId="77777777" w:rsidR="00BA75EA" w:rsidRDefault="00BA75EA" w:rsidP="00BA75EA">
            <w:pPr>
              <w:jc w:val="center"/>
            </w:pPr>
            <w:r>
              <w:t>Date:</w:t>
            </w:r>
          </w:p>
        </w:tc>
        <w:tc>
          <w:tcPr>
            <w:tcW w:w="4770" w:type="dxa"/>
            <w:tcBorders>
              <w:top w:val="single" w:sz="4" w:space="0" w:color="auto"/>
              <w:bottom w:val="single" w:sz="4" w:space="0" w:color="auto"/>
            </w:tcBorders>
          </w:tcPr>
          <w:p w14:paraId="71FD1C3E" w14:textId="77777777" w:rsidR="00BA75EA" w:rsidRDefault="00BA75EA" w:rsidP="00BA75EA">
            <w:pPr>
              <w:jc w:val="center"/>
            </w:pPr>
          </w:p>
        </w:tc>
      </w:tr>
      <w:tr w:rsidR="00BA75EA" w14:paraId="13DDAF5E" w14:textId="77777777" w:rsidTr="00000566">
        <w:tc>
          <w:tcPr>
            <w:tcW w:w="14868" w:type="dxa"/>
            <w:gridSpan w:val="5"/>
          </w:tcPr>
          <w:p w14:paraId="01FAF6E0" w14:textId="77777777" w:rsidR="00BA75EA" w:rsidRDefault="00BA75EA" w:rsidP="00BA75EA">
            <w:pPr>
              <w:jc w:val="center"/>
            </w:pPr>
          </w:p>
        </w:tc>
      </w:tr>
      <w:tr w:rsidR="00BA75EA" w14:paraId="42A986C8" w14:textId="77777777" w:rsidTr="00000566">
        <w:tc>
          <w:tcPr>
            <w:tcW w:w="14868" w:type="dxa"/>
            <w:gridSpan w:val="5"/>
          </w:tcPr>
          <w:p w14:paraId="3A9D6146" w14:textId="15845A29" w:rsidR="00BA75EA" w:rsidRDefault="00BA75EA">
            <w:pPr>
              <w:jc w:val="right"/>
            </w:pPr>
            <w:r>
              <w:rPr>
                <w:noProof/>
              </w:rPr>
              <w:drawing>
                <wp:anchor distT="0" distB="0" distL="114300" distR="114300" simplePos="0" relativeHeight="251679744" behindDoc="1" locked="0" layoutInCell="1" allowOverlap="1" wp14:anchorId="00932E29" wp14:editId="295E92F1">
                  <wp:simplePos x="0" y="0"/>
                  <wp:positionH relativeFrom="column">
                    <wp:posOffset>702945</wp:posOffset>
                  </wp:positionH>
                  <wp:positionV relativeFrom="paragraph">
                    <wp:posOffset>2540</wp:posOffset>
                  </wp:positionV>
                  <wp:extent cx="8067675" cy="5915025"/>
                  <wp:effectExtent l="0" t="0" r="0" b="0"/>
                  <wp:wrapThrough wrapText="bothSides">
                    <wp:wrapPolygon edited="0">
                      <wp:start x="0" y="0"/>
                      <wp:lineTo x="0" y="21565"/>
                      <wp:lineTo x="21574" y="21565"/>
                      <wp:lineTo x="2157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02.jpg"/>
                          <pic:cNvPicPr/>
                        </pic:nvPicPr>
                        <pic:blipFill rotWithShape="1">
                          <a:blip r:embed="rId17">
                            <a:extLst>
                              <a:ext uri="{28A0092B-C50C-407E-A947-70E740481C1C}">
                                <a14:useLocalDpi xmlns:a14="http://schemas.microsoft.com/office/drawing/2010/main" val="0"/>
                              </a:ext>
                            </a:extLst>
                          </a:blip>
                          <a:srcRect l="7058" t="3574" r="6753" b="12423"/>
                          <a:stretch/>
                        </pic:blipFill>
                        <pic:spPr bwMode="auto">
                          <a:xfrm>
                            <a:off x="0" y="0"/>
                            <a:ext cx="8067675" cy="591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CA48403" w14:textId="77777777" w:rsidR="00080D41" w:rsidRDefault="00080D4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5490"/>
        <w:gridCol w:w="1440"/>
        <w:gridCol w:w="2070"/>
        <w:gridCol w:w="4770"/>
      </w:tblGrid>
      <w:tr w:rsidR="00BA75EA" w14:paraId="15B5E36E" w14:textId="77777777" w:rsidTr="00000566">
        <w:trPr>
          <w:trHeight w:val="530"/>
        </w:trPr>
        <w:tc>
          <w:tcPr>
            <w:tcW w:w="1098" w:type="dxa"/>
            <w:vAlign w:val="bottom"/>
          </w:tcPr>
          <w:p w14:paraId="4E6973BB" w14:textId="77777777" w:rsidR="00BA75EA" w:rsidRDefault="00BA75EA" w:rsidP="00BA75EA">
            <w:pPr>
              <w:jc w:val="center"/>
            </w:pPr>
            <w:r>
              <w:t>Fellow:</w:t>
            </w:r>
          </w:p>
        </w:tc>
        <w:tc>
          <w:tcPr>
            <w:tcW w:w="5490" w:type="dxa"/>
            <w:tcBorders>
              <w:bottom w:val="single" w:sz="4" w:space="0" w:color="auto"/>
            </w:tcBorders>
            <w:vAlign w:val="bottom"/>
          </w:tcPr>
          <w:p w14:paraId="3E89A486" w14:textId="77777777" w:rsidR="00BA75EA" w:rsidRDefault="00BA75EA" w:rsidP="00BA75EA">
            <w:pPr>
              <w:jc w:val="center"/>
            </w:pPr>
          </w:p>
        </w:tc>
        <w:tc>
          <w:tcPr>
            <w:tcW w:w="1440" w:type="dxa"/>
            <w:vAlign w:val="bottom"/>
          </w:tcPr>
          <w:p w14:paraId="41798F7B" w14:textId="77777777" w:rsidR="00BA75EA" w:rsidRDefault="00BA75EA" w:rsidP="00BA75EA">
            <w:pPr>
              <w:jc w:val="center"/>
            </w:pPr>
          </w:p>
        </w:tc>
        <w:tc>
          <w:tcPr>
            <w:tcW w:w="2070" w:type="dxa"/>
            <w:vAlign w:val="bottom"/>
          </w:tcPr>
          <w:p w14:paraId="6F82439D" w14:textId="77777777" w:rsidR="00BA75EA" w:rsidRDefault="00BA75EA" w:rsidP="00BA75EA">
            <w:pPr>
              <w:jc w:val="center"/>
            </w:pPr>
            <w:r>
              <w:t>Attending Evaluator:</w:t>
            </w:r>
          </w:p>
        </w:tc>
        <w:tc>
          <w:tcPr>
            <w:tcW w:w="4770" w:type="dxa"/>
            <w:tcBorders>
              <w:bottom w:val="single" w:sz="4" w:space="0" w:color="auto"/>
            </w:tcBorders>
          </w:tcPr>
          <w:p w14:paraId="7368C762" w14:textId="77777777" w:rsidR="00BA75EA" w:rsidRDefault="00BA75EA" w:rsidP="00BA75EA">
            <w:pPr>
              <w:jc w:val="center"/>
            </w:pPr>
          </w:p>
        </w:tc>
      </w:tr>
      <w:tr w:rsidR="00BA75EA" w14:paraId="57610360" w14:textId="77777777" w:rsidTr="00000566">
        <w:trPr>
          <w:trHeight w:val="530"/>
        </w:trPr>
        <w:tc>
          <w:tcPr>
            <w:tcW w:w="1098" w:type="dxa"/>
            <w:vAlign w:val="bottom"/>
          </w:tcPr>
          <w:p w14:paraId="7DE2AAEE" w14:textId="77777777" w:rsidR="00BA75EA" w:rsidRDefault="00BA75EA" w:rsidP="00BA75EA">
            <w:pPr>
              <w:jc w:val="center"/>
            </w:pPr>
            <w:r>
              <w:t>Rotation:</w:t>
            </w:r>
          </w:p>
        </w:tc>
        <w:tc>
          <w:tcPr>
            <w:tcW w:w="5490" w:type="dxa"/>
            <w:tcBorders>
              <w:top w:val="single" w:sz="4" w:space="0" w:color="auto"/>
              <w:bottom w:val="single" w:sz="4" w:space="0" w:color="auto"/>
            </w:tcBorders>
            <w:vAlign w:val="bottom"/>
          </w:tcPr>
          <w:p w14:paraId="7BC46099" w14:textId="77777777" w:rsidR="00BA75EA" w:rsidRDefault="00BA75EA" w:rsidP="00BA75EA">
            <w:pPr>
              <w:jc w:val="center"/>
            </w:pPr>
          </w:p>
        </w:tc>
        <w:tc>
          <w:tcPr>
            <w:tcW w:w="1440" w:type="dxa"/>
            <w:vAlign w:val="bottom"/>
          </w:tcPr>
          <w:p w14:paraId="37BABC67" w14:textId="77777777" w:rsidR="00BA75EA" w:rsidRDefault="00BA75EA" w:rsidP="00BA75EA">
            <w:pPr>
              <w:jc w:val="center"/>
            </w:pPr>
          </w:p>
        </w:tc>
        <w:tc>
          <w:tcPr>
            <w:tcW w:w="2070" w:type="dxa"/>
            <w:vAlign w:val="bottom"/>
          </w:tcPr>
          <w:p w14:paraId="11DA87C6" w14:textId="77777777" w:rsidR="00BA75EA" w:rsidRDefault="00BA75EA" w:rsidP="00BA75EA">
            <w:pPr>
              <w:jc w:val="center"/>
            </w:pPr>
            <w:r>
              <w:t>Date:</w:t>
            </w:r>
          </w:p>
        </w:tc>
        <w:tc>
          <w:tcPr>
            <w:tcW w:w="4770" w:type="dxa"/>
            <w:tcBorders>
              <w:top w:val="single" w:sz="4" w:space="0" w:color="auto"/>
              <w:bottom w:val="single" w:sz="4" w:space="0" w:color="auto"/>
            </w:tcBorders>
          </w:tcPr>
          <w:p w14:paraId="07976DEE" w14:textId="77777777" w:rsidR="00BA75EA" w:rsidRDefault="00BA75EA" w:rsidP="00BA75EA">
            <w:pPr>
              <w:jc w:val="center"/>
            </w:pPr>
          </w:p>
        </w:tc>
      </w:tr>
      <w:tr w:rsidR="00BA75EA" w14:paraId="75FE4929" w14:textId="77777777" w:rsidTr="00000566">
        <w:tc>
          <w:tcPr>
            <w:tcW w:w="14868" w:type="dxa"/>
            <w:gridSpan w:val="5"/>
          </w:tcPr>
          <w:p w14:paraId="3FCB5164" w14:textId="77777777" w:rsidR="00BA75EA" w:rsidRDefault="00BA75EA" w:rsidP="00BA75EA">
            <w:pPr>
              <w:jc w:val="center"/>
            </w:pPr>
          </w:p>
        </w:tc>
      </w:tr>
      <w:tr w:rsidR="00BA75EA" w14:paraId="6463155B" w14:textId="77777777" w:rsidTr="00000566">
        <w:tc>
          <w:tcPr>
            <w:tcW w:w="14868" w:type="dxa"/>
            <w:gridSpan w:val="5"/>
          </w:tcPr>
          <w:p w14:paraId="37498FF3" w14:textId="77777777" w:rsidR="00BA75EA" w:rsidRDefault="00BA75EA" w:rsidP="00BA75EA">
            <w:pPr>
              <w:jc w:val="center"/>
            </w:pPr>
            <w:r>
              <w:rPr>
                <w:noProof/>
              </w:rPr>
              <w:drawing>
                <wp:inline distT="0" distB="0" distL="0" distR="0" wp14:anchorId="2C37FC4C" wp14:editId="7AD6BF4B">
                  <wp:extent cx="8421624" cy="39959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03.jpg"/>
                          <pic:cNvPicPr/>
                        </pic:nvPicPr>
                        <pic:blipFill rotWithShape="1">
                          <a:blip r:embed="rId18">
                            <a:extLst>
                              <a:ext uri="{28A0092B-C50C-407E-A947-70E740481C1C}">
                                <a14:useLocalDpi xmlns:a14="http://schemas.microsoft.com/office/drawing/2010/main" val="0"/>
                              </a:ext>
                            </a:extLst>
                          </a:blip>
                          <a:srcRect l="7182" t="2884" r="7001" b="44391"/>
                          <a:stretch/>
                        </pic:blipFill>
                        <pic:spPr bwMode="auto">
                          <a:xfrm>
                            <a:off x="0" y="0"/>
                            <a:ext cx="8421624" cy="3995928"/>
                          </a:xfrm>
                          <a:prstGeom prst="rect">
                            <a:avLst/>
                          </a:prstGeom>
                          <a:ln>
                            <a:noFill/>
                          </a:ln>
                          <a:extLst>
                            <a:ext uri="{53640926-AAD7-44D8-BBD7-CCE9431645EC}">
                              <a14:shadowObscured xmlns:a14="http://schemas.microsoft.com/office/drawing/2010/main"/>
                            </a:ext>
                          </a:extLst>
                        </pic:spPr>
                      </pic:pic>
                    </a:graphicData>
                  </a:graphic>
                </wp:inline>
              </w:drawing>
            </w:r>
          </w:p>
          <w:p w14:paraId="1C24200A" w14:textId="77777777" w:rsidR="00BA75EA" w:rsidRDefault="00BA75EA" w:rsidP="00BA75EA">
            <w:pPr>
              <w:jc w:val="center"/>
            </w:pPr>
          </w:p>
          <w:p w14:paraId="30EDF367" w14:textId="77777777" w:rsidR="00BA75EA" w:rsidRDefault="00BA75EA" w:rsidP="00BA75EA">
            <w:pPr>
              <w:jc w:val="center"/>
            </w:pPr>
          </w:p>
          <w:p w14:paraId="339F931B" w14:textId="77777777" w:rsidR="00BA75EA" w:rsidRDefault="00BA75EA" w:rsidP="00BA75EA">
            <w:pPr>
              <w:jc w:val="center"/>
            </w:pPr>
          </w:p>
          <w:p w14:paraId="0BDB40BD" w14:textId="77777777" w:rsidR="00BA75EA" w:rsidRDefault="00BA75EA" w:rsidP="00BA75EA">
            <w:pPr>
              <w:jc w:val="center"/>
            </w:pPr>
          </w:p>
          <w:p w14:paraId="754F4289" w14:textId="77777777" w:rsidR="00BA75EA" w:rsidRDefault="00BA75EA" w:rsidP="00BA75EA">
            <w:pPr>
              <w:jc w:val="center"/>
            </w:pPr>
          </w:p>
          <w:p w14:paraId="7CB88497" w14:textId="77777777" w:rsidR="00BA75EA" w:rsidRDefault="00BA75EA" w:rsidP="00BA75EA">
            <w:pPr>
              <w:jc w:val="center"/>
            </w:pPr>
          </w:p>
          <w:p w14:paraId="4DC39AC0" w14:textId="77777777" w:rsidR="00BA75EA" w:rsidRDefault="00BA75EA" w:rsidP="00BA75EA">
            <w:pPr>
              <w:jc w:val="center"/>
            </w:pPr>
          </w:p>
          <w:p w14:paraId="6414A85E" w14:textId="77777777" w:rsidR="00BA75EA" w:rsidRDefault="00BA75EA" w:rsidP="00BA75EA">
            <w:pPr>
              <w:jc w:val="center"/>
            </w:pPr>
          </w:p>
          <w:p w14:paraId="078BF837" w14:textId="77777777" w:rsidR="00BA75EA" w:rsidRDefault="00BA75EA" w:rsidP="00BA75EA">
            <w:pPr>
              <w:jc w:val="center"/>
            </w:pPr>
          </w:p>
          <w:p w14:paraId="1FBE1632" w14:textId="77777777" w:rsidR="00BA75EA" w:rsidRDefault="00BA75EA" w:rsidP="00BA75EA">
            <w:pPr>
              <w:jc w:val="center"/>
            </w:pPr>
          </w:p>
          <w:p w14:paraId="5A664930" w14:textId="77777777" w:rsidR="00BA75EA" w:rsidRDefault="00BA75EA" w:rsidP="00BA75EA">
            <w:pPr>
              <w:jc w:val="center"/>
            </w:pPr>
          </w:p>
          <w:p w14:paraId="2112AC27" w14:textId="11838BDF" w:rsidR="00BA75EA" w:rsidRDefault="00BA75EA" w:rsidP="00BA75EA">
            <w:pPr>
              <w:jc w:val="right"/>
            </w:pPr>
          </w:p>
        </w:tc>
      </w:tr>
    </w:tbl>
    <w:p w14:paraId="48371EF2" w14:textId="77777777" w:rsidR="00BA75EA" w:rsidRDefault="00BA75EA" w:rsidP="00BA75EA">
      <w:pPr>
        <w:jc w:val="center"/>
        <w:rPr>
          <w:noProof/>
        </w:rPr>
      </w:pPr>
    </w:p>
    <w:p w14:paraId="05AB106B" w14:textId="77777777" w:rsidR="00BA75EA" w:rsidRDefault="00BA75EA" w:rsidP="00BA75EA">
      <w:pPr>
        <w:jc w:val="cente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5490"/>
        <w:gridCol w:w="1440"/>
        <w:gridCol w:w="2070"/>
        <w:gridCol w:w="4770"/>
      </w:tblGrid>
      <w:tr w:rsidR="00BA75EA" w14:paraId="2C8B1033" w14:textId="77777777" w:rsidTr="00000566">
        <w:trPr>
          <w:trHeight w:val="530"/>
        </w:trPr>
        <w:tc>
          <w:tcPr>
            <w:tcW w:w="1098" w:type="dxa"/>
            <w:vAlign w:val="bottom"/>
          </w:tcPr>
          <w:p w14:paraId="0EA19EEF" w14:textId="77777777" w:rsidR="00BA75EA" w:rsidRDefault="00BA75EA" w:rsidP="00BA75EA">
            <w:pPr>
              <w:jc w:val="center"/>
            </w:pPr>
            <w:r>
              <w:t>Fellow:</w:t>
            </w:r>
          </w:p>
        </w:tc>
        <w:tc>
          <w:tcPr>
            <w:tcW w:w="5490" w:type="dxa"/>
            <w:tcBorders>
              <w:bottom w:val="single" w:sz="4" w:space="0" w:color="auto"/>
            </w:tcBorders>
            <w:vAlign w:val="bottom"/>
          </w:tcPr>
          <w:p w14:paraId="695AE3EE" w14:textId="77777777" w:rsidR="00BA75EA" w:rsidRDefault="00BA75EA" w:rsidP="00BA75EA">
            <w:pPr>
              <w:jc w:val="center"/>
            </w:pPr>
          </w:p>
        </w:tc>
        <w:tc>
          <w:tcPr>
            <w:tcW w:w="1440" w:type="dxa"/>
            <w:vAlign w:val="bottom"/>
          </w:tcPr>
          <w:p w14:paraId="5EE708A3" w14:textId="77777777" w:rsidR="00BA75EA" w:rsidRDefault="00BA75EA" w:rsidP="00BA75EA">
            <w:pPr>
              <w:jc w:val="center"/>
            </w:pPr>
          </w:p>
        </w:tc>
        <w:tc>
          <w:tcPr>
            <w:tcW w:w="2070" w:type="dxa"/>
            <w:vAlign w:val="bottom"/>
          </w:tcPr>
          <w:p w14:paraId="6043339F" w14:textId="77777777" w:rsidR="00BA75EA" w:rsidRDefault="00BA75EA" w:rsidP="00BA75EA">
            <w:pPr>
              <w:jc w:val="center"/>
            </w:pPr>
            <w:r>
              <w:t>Attending Evaluator:</w:t>
            </w:r>
          </w:p>
        </w:tc>
        <w:tc>
          <w:tcPr>
            <w:tcW w:w="4770" w:type="dxa"/>
            <w:tcBorders>
              <w:bottom w:val="single" w:sz="4" w:space="0" w:color="auto"/>
            </w:tcBorders>
          </w:tcPr>
          <w:p w14:paraId="0D2055DF" w14:textId="77777777" w:rsidR="00BA75EA" w:rsidRDefault="00BA75EA" w:rsidP="00BA75EA">
            <w:pPr>
              <w:jc w:val="center"/>
            </w:pPr>
          </w:p>
        </w:tc>
      </w:tr>
      <w:tr w:rsidR="00BA75EA" w14:paraId="03FFEDE7" w14:textId="77777777" w:rsidTr="00000566">
        <w:trPr>
          <w:trHeight w:val="530"/>
        </w:trPr>
        <w:tc>
          <w:tcPr>
            <w:tcW w:w="1098" w:type="dxa"/>
            <w:vAlign w:val="bottom"/>
          </w:tcPr>
          <w:p w14:paraId="6DF9333D" w14:textId="77777777" w:rsidR="00BA75EA" w:rsidRDefault="00BA75EA" w:rsidP="00BA75EA">
            <w:pPr>
              <w:jc w:val="center"/>
            </w:pPr>
            <w:r>
              <w:t>Rotation:</w:t>
            </w:r>
          </w:p>
        </w:tc>
        <w:tc>
          <w:tcPr>
            <w:tcW w:w="5490" w:type="dxa"/>
            <w:tcBorders>
              <w:top w:val="single" w:sz="4" w:space="0" w:color="auto"/>
              <w:bottom w:val="single" w:sz="4" w:space="0" w:color="auto"/>
            </w:tcBorders>
            <w:vAlign w:val="bottom"/>
          </w:tcPr>
          <w:p w14:paraId="0C2FACA4" w14:textId="77777777" w:rsidR="00BA75EA" w:rsidRDefault="00BA75EA" w:rsidP="00BA75EA">
            <w:pPr>
              <w:jc w:val="center"/>
            </w:pPr>
          </w:p>
        </w:tc>
        <w:tc>
          <w:tcPr>
            <w:tcW w:w="1440" w:type="dxa"/>
            <w:vAlign w:val="bottom"/>
          </w:tcPr>
          <w:p w14:paraId="1BFEBE43" w14:textId="77777777" w:rsidR="00BA75EA" w:rsidRDefault="00BA75EA" w:rsidP="00BA75EA">
            <w:pPr>
              <w:jc w:val="center"/>
            </w:pPr>
          </w:p>
        </w:tc>
        <w:tc>
          <w:tcPr>
            <w:tcW w:w="2070" w:type="dxa"/>
            <w:vAlign w:val="bottom"/>
          </w:tcPr>
          <w:p w14:paraId="16D5CA0A" w14:textId="77777777" w:rsidR="00BA75EA" w:rsidRDefault="00BA75EA" w:rsidP="00BA75EA">
            <w:pPr>
              <w:jc w:val="center"/>
            </w:pPr>
            <w:r>
              <w:t>Date:</w:t>
            </w:r>
          </w:p>
        </w:tc>
        <w:tc>
          <w:tcPr>
            <w:tcW w:w="4770" w:type="dxa"/>
            <w:tcBorders>
              <w:top w:val="single" w:sz="4" w:space="0" w:color="auto"/>
              <w:bottom w:val="single" w:sz="4" w:space="0" w:color="auto"/>
            </w:tcBorders>
          </w:tcPr>
          <w:p w14:paraId="22B48FDE" w14:textId="77777777" w:rsidR="00BA75EA" w:rsidRDefault="00BA75EA" w:rsidP="00BA75EA">
            <w:pPr>
              <w:jc w:val="center"/>
            </w:pPr>
          </w:p>
        </w:tc>
      </w:tr>
      <w:tr w:rsidR="00BA75EA" w14:paraId="676816F4" w14:textId="77777777" w:rsidTr="00000566">
        <w:tc>
          <w:tcPr>
            <w:tcW w:w="14868" w:type="dxa"/>
            <w:gridSpan w:val="5"/>
          </w:tcPr>
          <w:p w14:paraId="0C565784" w14:textId="77777777" w:rsidR="00BA75EA" w:rsidRDefault="00BA75EA" w:rsidP="00BA75EA">
            <w:pPr>
              <w:jc w:val="center"/>
            </w:pPr>
          </w:p>
        </w:tc>
      </w:tr>
      <w:tr w:rsidR="00BA75EA" w14:paraId="30C15530" w14:textId="77777777" w:rsidTr="00000566">
        <w:trPr>
          <w:trHeight w:val="8766"/>
        </w:trPr>
        <w:tc>
          <w:tcPr>
            <w:tcW w:w="14868" w:type="dxa"/>
            <w:gridSpan w:val="5"/>
          </w:tcPr>
          <w:p w14:paraId="1F456ABB" w14:textId="77777777" w:rsidR="00BA75EA" w:rsidRDefault="00BA75EA" w:rsidP="00BA75EA">
            <w:pPr>
              <w:jc w:val="center"/>
            </w:pPr>
            <w:r>
              <w:rPr>
                <w:noProof/>
              </w:rPr>
              <w:drawing>
                <wp:inline distT="0" distB="0" distL="0" distR="0" wp14:anchorId="1B7593FA" wp14:editId="08BA9319">
                  <wp:extent cx="8421624" cy="55138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04.jpg"/>
                          <pic:cNvPicPr/>
                        </pic:nvPicPr>
                        <pic:blipFill rotWithShape="1">
                          <a:blip r:embed="rId19">
                            <a:extLst>
                              <a:ext uri="{28A0092B-C50C-407E-A947-70E740481C1C}">
                                <a14:useLocalDpi xmlns:a14="http://schemas.microsoft.com/office/drawing/2010/main" val="0"/>
                              </a:ext>
                            </a:extLst>
                          </a:blip>
                          <a:srcRect l="7306" t="3045" r="7001" b="24359"/>
                          <a:stretch/>
                        </pic:blipFill>
                        <pic:spPr bwMode="auto">
                          <a:xfrm>
                            <a:off x="0" y="0"/>
                            <a:ext cx="8421624" cy="5513832"/>
                          </a:xfrm>
                          <a:prstGeom prst="rect">
                            <a:avLst/>
                          </a:prstGeom>
                          <a:ln>
                            <a:noFill/>
                          </a:ln>
                          <a:extLst>
                            <a:ext uri="{53640926-AAD7-44D8-BBD7-CCE9431645EC}">
                              <a14:shadowObscured xmlns:a14="http://schemas.microsoft.com/office/drawing/2010/main"/>
                            </a:ext>
                          </a:extLst>
                        </pic:spPr>
                      </pic:pic>
                    </a:graphicData>
                  </a:graphic>
                </wp:inline>
              </w:drawing>
            </w:r>
          </w:p>
          <w:p w14:paraId="451C447A" w14:textId="77777777" w:rsidR="00BA75EA" w:rsidRDefault="00BA75EA" w:rsidP="00BA75EA">
            <w:pPr>
              <w:jc w:val="center"/>
            </w:pPr>
          </w:p>
          <w:p w14:paraId="707AC415" w14:textId="7E99AD98" w:rsidR="00BA75EA" w:rsidRDefault="00BA75EA" w:rsidP="00000566">
            <w:pPr>
              <w:jc w:val="center"/>
            </w:pPr>
          </w:p>
        </w:tc>
      </w:tr>
    </w:tbl>
    <w:p w14:paraId="03EDDA26" w14:textId="77777777" w:rsidR="00BA75EA" w:rsidRDefault="00BA75EA" w:rsidP="00BA75EA">
      <w:pPr>
        <w:jc w:val="center"/>
        <w:rPr>
          <w:noProof/>
        </w:rPr>
      </w:pPr>
    </w:p>
    <w:p w14:paraId="56D690C3" w14:textId="77777777" w:rsidR="00BA75EA" w:rsidRDefault="00BA75EA" w:rsidP="00BA75EA">
      <w:pPr>
        <w:jc w:val="cente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5490"/>
        <w:gridCol w:w="1440"/>
        <w:gridCol w:w="2070"/>
        <w:gridCol w:w="4770"/>
      </w:tblGrid>
      <w:tr w:rsidR="00BA75EA" w14:paraId="0E224A1D" w14:textId="77777777" w:rsidTr="00000566">
        <w:trPr>
          <w:trHeight w:val="530"/>
        </w:trPr>
        <w:tc>
          <w:tcPr>
            <w:tcW w:w="1098" w:type="dxa"/>
            <w:vAlign w:val="bottom"/>
          </w:tcPr>
          <w:p w14:paraId="007C6215" w14:textId="77777777" w:rsidR="00BA75EA" w:rsidRDefault="00BA75EA" w:rsidP="00BA75EA">
            <w:pPr>
              <w:jc w:val="center"/>
            </w:pPr>
            <w:r>
              <w:t>Fellow:</w:t>
            </w:r>
          </w:p>
        </w:tc>
        <w:tc>
          <w:tcPr>
            <w:tcW w:w="5490" w:type="dxa"/>
            <w:tcBorders>
              <w:bottom w:val="single" w:sz="4" w:space="0" w:color="auto"/>
            </w:tcBorders>
            <w:vAlign w:val="bottom"/>
          </w:tcPr>
          <w:p w14:paraId="3ECB7FEB" w14:textId="77777777" w:rsidR="00BA75EA" w:rsidRPr="007C2F2F" w:rsidRDefault="00BA75EA" w:rsidP="00BA75EA">
            <w:pPr>
              <w:jc w:val="center"/>
              <w:rPr>
                <w:b/>
              </w:rPr>
            </w:pPr>
          </w:p>
        </w:tc>
        <w:tc>
          <w:tcPr>
            <w:tcW w:w="1440" w:type="dxa"/>
            <w:vAlign w:val="bottom"/>
          </w:tcPr>
          <w:p w14:paraId="1FF72E5F" w14:textId="77777777" w:rsidR="00BA75EA" w:rsidRDefault="00BA75EA" w:rsidP="00BA75EA">
            <w:pPr>
              <w:jc w:val="center"/>
            </w:pPr>
          </w:p>
        </w:tc>
        <w:tc>
          <w:tcPr>
            <w:tcW w:w="2070" w:type="dxa"/>
            <w:vAlign w:val="bottom"/>
          </w:tcPr>
          <w:p w14:paraId="68BAA2D7" w14:textId="77777777" w:rsidR="00BA75EA" w:rsidRDefault="00BA75EA" w:rsidP="00BA75EA">
            <w:pPr>
              <w:jc w:val="center"/>
            </w:pPr>
            <w:r>
              <w:t>Attending Evaluator:</w:t>
            </w:r>
          </w:p>
        </w:tc>
        <w:tc>
          <w:tcPr>
            <w:tcW w:w="4770" w:type="dxa"/>
            <w:tcBorders>
              <w:bottom w:val="single" w:sz="4" w:space="0" w:color="auto"/>
            </w:tcBorders>
          </w:tcPr>
          <w:p w14:paraId="5B05F203" w14:textId="77777777" w:rsidR="00BA75EA" w:rsidRDefault="00BA75EA" w:rsidP="00BA75EA">
            <w:pPr>
              <w:jc w:val="center"/>
            </w:pPr>
          </w:p>
        </w:tc>
      </w:tr>
      <w:tr w:rsidR="00BA75EA" w14:paraId="2031ED08" w14:textId="77777777" w:rsidTr="00000566">
        <w:trPr>
          <w:trHeight w:val="530"/>
        </w:trPr>
        <w:tc>
          <w:tcPr>
            <w:tcW w:w="1098" w:type="dxa"/>
            <w:vAlign w:val="bottom"/>
          </w:tcPr>
          <w:p w14:paraId="5481F906" w14:textId="77777777" w:rsidR="00BA75EA" w:rsidRDefault="00BA75EA" w:rsidP="00BA75EA">
            <w:pPr>
              <w:jc w:val="center"/>
            </w:pPr>
            <w:r>
              <w:t>Rotation:</w:t>
            </w:r>
          </w:p>
        </w:tc>
        <w:tc>
          <w:tcPr>
            <w:tcW w:w="5490" w:type="dxa"/>
            <w:tcBorders>
              <w:top w:val="single" w:sz="4" w:space="0" w:color="auto"/>
              <w:bottom w:val="single" w:sz="4" w:space="0" w:color="auto"/>
            </w:tcBorders>
            <w:vAlign w:val="bottom"/>
          </w:tcPr>
          <w:p w14:paraId="193B47C1" w14:textId="77777777" w:rsidR="00BA75EA" w:rsidRPr="007C2F2F" w:rsidRDefault="00BA75EA" w:rsidP="00BA75EA">
            <w:pPr>
              <w:jc w:val="center"/>
              <w:rPr>
                <w:b/>
              </w:rPr>
            </w:pPr>
          </w:p>
        </w:tc>
        <w:tc>
          <w:tcPr>
            <w:tcW w:w="1440" w:type="dxa"/>
            <w:vAlign w:val="bottom"/>
          </w:tcPr>
          <w:p w14:paraId="123C7229" w14:textId="77777777" w:rsidR="00BA75EA" w:rsidRDefault="00BA75EA" w:rsidP="00BA75EA">
            <w:pPr>
              <w:jc w:val="center"/>
            </w:pPr>
          </w:p>
        </w:tc>
        <w:tc>
          <w:tcPr>
            <w:tcW w:w="2070" w:type="dxa"/>
            <w:vAlign w:val="bottom"/>
          </w:tcPr>
          <w:p w14:paraId="33F44777" w14:textId="77777777" w:rsidR="00BA75EA" w:rsidRDefault="00BA75EA" w:rsidP="00BA75EA">
            <w:pPr>
              <w:jc w:val="center"/>
            </w:pPr>
            <w:r>
              <w:t>Date:</w:t>
            </w:r>
          </w:p>
        </w:tc>
        <w:tc>
          <w:tcPr>
            <w:tcW w:w="4770" w:type="dxa"/>
            <w:tcBorders>
              <w:top w:val="single" w:sz="4" w:space="0" w:color="auto"/>
              <w:bottom w:val="single" w:sz="4" w:space="0" w:color="auto"/>
            </w:tcBorders>
          </w:tcPr>
          <w:p w14:paraId="3D667F64" w14:textId="77777777" w:rsidR="00BA75EA" w:rsidRDefault="00BA75EA" w:rsidP="00BA75EA">
            <w:pPr>
              <w:jc w:val="center"/>
            </w:pPr>
          </w:p>
        </w:tc>
      </w:tr>
      <w:tr w:rsidR="00BA75EA" w14:paraId="778BEC58" w14:textId="77777777" w:rsidTr="00000566">
        <w:tc>
          <w:tcPr>
            <w:tcW w:w="14868" w:type="dxa"/>
            <w:gridSpan w:val="5"/>
          </w:tcPr>
          <w:p w14:paraId="365F0D3F" w14:textId="77777777" w:rsidR="00BA75EA" w:rsidRPr="007C2F2F" w:rsidRDefault="00BA75EA" w:rsidP="00BA75EA">
            <w:pPr>
              <w:jc w:val="center"/>
              <w:rPr>
                <w:b/>
              </w:rPr>
            </w:pPr>
          </w:p>
        </w:tc>
      </w:tr>
      <w:tr w:rsidR="00BA75EA" w14:paraId="691B15CB" w14:textId="77777777" w:rsidTr="00000566">
        <w:tc>
          <w:tcPr>
            <w:tcW w:w="14868" w:type="dxa"/>
            <w:gridSpan w:val="5"/>
          </w:tcPr>
          <w:p w14:paraId="4DF6F097" w14:textId="77777777" w:rsidR="00BA75EA" w:rsidRDefault="00BA75EA" w:rsidP="00BA75EA">
            <w:pPr>
              <w:jc w:val="center"/>
            </w:pPr>
            <w:r w:rsidRPr="007C2F2F">
              <w:rPr>
                <w:b/>
                <w:noProof/>
              </w:rPr>
              <w:drawing>
                <wp:inline distT="0" distB="0" distL="0" distR="0" wp14:anchorId="78A9DF2D" wp14:editId="27E3AAEC">
                  <wp:extent cx="8421624" cy="54315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05.jpg"/>
                          <pic:cNvPicPr/>
                        </pic:nvPicPr>
                        <pic:blipFill rotWithShape="1">
                          <a:blip r:embed="rId20">
                            <a:extLst>
                              <a:ext uri="{28A0092B-C50C-407E-A947-70E740481C1C}">
                                <a14:useLocalDpi xmlns:a14="http://schemas.microsoft.com/office/drawing/2010/main" val="0"/>
                              </a:ext>
                            </a:extLst>
                          </a:blip>
                          <a:srcRect l="7306" t="2244" r="7001" b="26282"/>
                          <a:stretch/>
                        </pic:blipFill>
                        <pic:spPr bwMode="auto">
                          <a:xfrm>
                            <a:off x="0" y="0"/>
                            <a:ext cx="8421624" cy="5431536"/>
                          </a:xfrm>
                          <a:prstGeom prst="rect">
                            <a:avLst/>
                          </a:prstGeom>
                          <a:ln>
                            <a:noFill/>
                          </a:ln>
                          <a:extLst>
                            <a:ext uri="{53640926-AAD7-44D8-BBD7-CCE9431645EC}">
                              <a14:shadowObscured xmlns:a14="http://schemas.microsoft.com/office/drawing/2010/main"/>
                            </a:ext>
                          </a:extLst>
                        </pic:spPr>
                      </pic:pic>
                    </a:graphicData>
                  </a:graphic>
                </wp:inline>
              </w:drawing>
            </w:r>
          </w:p>
          <w:p w14:paraId="54249EB6" w14:textId="77777777" w:rsidR="00BA75EA" w:rsidRDefault="00BA75EA" w:rsidP="00000566"/>
          <w:p w14:paraId="1BE98835" w14:textId="68A59A46" w:rsidR="00BA75EA" w:rsidRPr="006523C1" w:rsidRDefault="00BA75EA" w:rsidP="00BA75EA">
            <w:pPr>
              <w:jc w:val="right"/>
            </w:pPr>
          </w:p>
        </w:tc>
      </w:tr>
    </w:tbl>
    <w:p w14:paraId="4F2003F5" w14:textId="77777777" w:rsidR="00BA75EA" w:rsidRDefault="00BA75EA" w:rsidP="00BA75EA">
      <w:pPr>
        <w:jc w:val="center"/>
        <w:rPr>
          <w:noProof/>
        </w:rPr>
      </w:pPr>
    </w:p>
    <w:p w14:paraId="1A44A779" w14:textId="77777777" w:rsidR="00BA75EA" w:rsidRDefault="00BA75EA" w:rsidP="00BA75EA">
      <w:pPr>
        <w:jc w:val="center"/>
      </w:pPr>
      <w:r>
        <w:br w:type="page"/>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5490"/>
        <w:gridCol w:w="1440"/>
        <w:gridCol w:w="2070"/>
        <w:gridCol w:w="4770"/>
      </w:tblGrid>
      <w:tr w:rsidR="00BA75EA" w14:paraId="5EFD9575" w14:textId="77777777" w:rsidTr="00000566">
        <w:trPr>
          <w:trHeight w:val="530"/>
        </w:trPr>
        <w:tc>
          <w:tcPr>
            <w:tcW w:w="1098" w:type="dxa"/>
            <w:vAlign w:val="bottom"/>
          </w:tcPr>
          <w:p w14:paraId="56D97BC9" w14:textId="77777777" w:rsidR="00BA75EA" w:rsidRDefault="00BA75EA">
            <w:pPr>
              <w:jc w:val="center"/>
            </w:pPr>
            <w:r>
              <w:t>Fellow:</w:t>
            </w:r>
          </w:p>
        </w:tc>
        <w:tc>
          <w:tcPr>
            <w:tcW w:w="5490" w:type="dxa"/>
            <w:tcBorders>
              <w:bottom w:val="single" w:sz="4" w:space="0" w:color="auto"/>
            </w:tcBorders>
            <w:vAlign w:val="bottom"/>
          </w:tcPr>
          <w:p w14:paraId="706EBC03" w14:textId="77777777" w:rsidR="00BA75EA" w:rsidRDefault="00BA75EA">
            <w:pPr>
              <w:jc w:val="center"/>
            </w:pPr>
          </w:p>
        </w:tc>
        <w:tc>
          <w:tcPr>
            <w:tcW w:w="1440" w:type="dxa"/>
            <w:vAlign w:val="bottom"/>
          </w:tcPr>
          <w:p w14:paraId="632FB1CE" w14:textId="77777777" w:rsidR="00BA75EA" w:rsidRDefault="00BA75EA">
            <w:pPr>
              <w:jc w:val="center"/>
            </w:pPr>
          </w:p>
        </w:tc>
        <w:tc>
          <w:tcPr>
            <w:tcW w:w="2070" w:type="dxa"/>
            <w:vAlign w:val="bottom"/>
          </w:tcPr>
          <w:p w14:paraId="37C50946" w14:textId="77777777" w:rsidR="00BA75EA" w:rsidRDefault="00BA75EA">
            <w:pPr>
              <w:jc w:val="center"/>
            </w:pPr>
            <w:r>
              <w:t>Attending Evaluator:</w:t>
            </w:r>
          </w:p>
        </w:tc>
        <w:tc>
          <w:tcPr>
            <w:tcW w:w="4770" w:type="dxa"/>
            <w:tcBorders>
              <w:bottom w:val="single" w:sz="4" w:space="0" w:color="auto"/>
            </w:tcBorders>
          </w:tcPr>
          <w:p w14:paraId="1D018950" w14:textId="77777777" w:rsidR="00BA75EA" w:rsidRDefault="00BA75EA">
            <w:pPr>
              <w:jc w:val="center"/>
            </w:pPr>
          </w:p>
        </w:tc>
      </w:tr>
      <w:tr w:rsidR="00BA75EA" w14:paraId="17DA384E" w14:textId="77777777" w:rsidTr="00000566">
        <w:trPr>
          <w:trHeight w:val="530"/>
        </w:trPr>
        <w:tc>
          <w:tcPr>
            <w:tcW w:w="1098" w:type="dxa"/>
            <w:vAlign w:val="bottom"/>
          </w:tcPr>
          <w:p w14:paraId="415B89B6" w14:textId="77777777" w:rsidR="00BA75EA" w:rsidRDefault="00BA75EA">
            <w:pPr>
              <w:jc w:val="center"/>
            </w:pPr>
            <w:r>
              <w:t>Rotation:</w:t>
            </w:r>
          </w:p>
        </w:tc>
        <w:tc>
          <w:tcPr>
            <w:tcW w:w="5490" w:type="dxa"/>
            <w:tcBorders>
              <w:top w:val="single" w:sz="4" w:space="0" w:color="auto"/>
              <w:bottom w:val="single" w:sz="4" w:space="0" w:color="auto"/>
            </w:tcBorders>
            <w:vAlign w:val="bottom"/>
          </w:tcPr>
          <w:p w14:paraId="6FBEEDA5" w14:textId="77777777" w:rsidR="00BA75EA" w:rsidRDefault="00BA75EA">
            <w:pPr>
              <w:jc w:val="center"/>
            </w:pPr>
          </w:p>
        </w:tc>
        <w:tc>
          <w:tcPr>
            <w:tcW w:w="1440" w:type="dxa"/>
            <w:vAlign w:val="bottom"/>
          </w:tcPr>
          <w:p w14:paraId="0AAFCDAD" w14:textId="77777777" w:rsidR="00BA75EA" w:rsidRDefault="00BA75EA">
            <w:pPr>
              <w:jc w:val="center"/>
            </w:pPr>
          </w:p>
        </w:tc>
        <w:tc>
          <w:tcPr>
            <w:tcW w:w="2070" w:type="dxa"/>
            <w:vAlign w:val="bottom"/>
          </w:tcPr>
          <w:p w14:paraId="15722DB5" w14:textId="77777777" w:rsidR="00BA75EA" w:rsidRDefault="00BA75EA">
            <w:pPr>
              <w:jc w:val="center"/>
            </w:pPr>
            <w:r>
              <w:t>Date:</w:t>
            </w:r>
          </w:p>
        </w:tc>
        <w:tc>
          <w:tcPr>
            <w:tcW w:w="4770" w:type="dxa"/>
            <w:tcBorders>
              <w:top w:val="single" w:sz="4" w:space="0" w:color="auto"/>
              <w:bottom w:val="single" w:sz="4" w:space="0" w:color="auto"/>
            </w:tcBorders>
          </w:tcPr>
          <w:p w14:paraId="585033A5" w14:textId="77777777" w:rsidR="00BA75EA" w:rsidRDefault="00BA75EA">
            <w:pPr>
              <w:jc w:val="center"/>
            </w:pPr>
          </w:p>
        </w:tc>
      </w:tr>
      <w:tr w:rsidR="00BA75EA" w14:paraId="317034D4" w14:textId="77777777" w:rsidTr="00000566">
        <w:tc>
          <w:tcPr>
            <w:tcW w:w="14868" w:type="dxa"/>
            <w:gridSpan w:val="5"/>
          </w:tcPr>
          <w:p w14:paraId="29AEC960" w14:textId="77777777" w:rsidR="00BA75EA" w:rsidRDefault="00DE587C">
            <w:pPr>
              <w:jc w:val="center"/>
            </w:pPr>
            <w:r>
              <w:rPr>
                <w:noProof/>
              </w:rPr>
              <w:drawing>
                <wp:anchor distT="0" distB="0" distL="114300" distR="114300" simplePos="0" relativeHeight="251680768" behindDoc="1" locked="0" layoutInCell="1" allowOverlap="1" wp14:anchorId="6420F706" wp14:editId="5FB19278">
                  <wp:simplePos x="0" y="0"/>
                  <wp:positionH relativeFrom="column">
                    <wp:posOffset>550545</wp:posOffset>
                  </wp:positionH>
                  <wp:positionV relativeFrom="paragraph">
                    <wp:posOffset>43180</wp:posOffset>
                  </wp:positionV>
                  <wp:extent cx="8229600" cy="6009640"/>
                  <wp:effectExtent l="0" t="0" r="0" b="0"/>
                  <wp:wrapThrough wrapText="bothSides">
                    <wp:wrapPolygon edited="0">
                      <wp:start x="0" y="0"/>
                      <wp:lineTo x="0" y="21500"/>
                      <wp:lineTo x="21550" y="21500"/>
                      <wp:lineTo x="2155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06.jpg"/>
                          <pic:cNvPicPr/>
                        </pic:nvPicPr>
                        <pic:blipFill rotWithShape="1">
                          <a:blip r:embed="rId21" cstate="print">
                            <a:extLst>
                              <a:ext uri="{28A0092B-C50C-407E-A947-70E740481C1C}">
                                <a14:useLocalDpi xmlns:a14="http://schemas.microsoft.com/office/drawing/2010/main" val="0"/>
                              </a:ext>
                            </a:extLst>
                          </a:blip>
                          <a:srcRect l="4333" t="3660" r="4277" b="7020"/>
                          <a:stretch/>
                        </pic:blipFill>
                        <pic:spPr bwMode="auto">
                          <a:xfrm>
                            <a:off x="0" y="0"/>
                            <a:ext cx="8229600" cy="600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8A77166" w14:textId="77777777" w:rsidR="00DE587C" w:rsidRDefault="00DE587C">
      <w:r>
        <w:br w:type="page"/>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68"/>
      </w:tblGrid>
      <w:tr w:rsidR="00BA75EA" w14:paraId="0744994D" w14:textId="77777777" w:rsidTr="00000566">
        <w:tc>
          <w:tcPr>
            <w:tcW w:w="14868" w:type="dxa"/>
          </w:tcPr>
          <w:p w14:paraId="0AB61B5E" w14:textId="6F9676F9" w:rsidR="00BA75EA" w:rsidRDefault="00BA75EA" w:rsidP="00000566"/>
        </w:tc>
      </w:tr>
    </w:tbl>
    <w:p w14:paraId="6DB9E2A1" w14:textId="77777777" w:rsidR="00DE587C" w:rsidRDefault="00DE587C"/>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5490"/>
        <w:gridCol w:w="1440"/>
        <w:gridCol w:w="2070"/>
        <w:gridCol w:w="4770"/>
      </w:tblGrid>
      <w:tr w:rsidR="00BA75EA" w14:paraId="1B05A95C" w14:textId="77777777" w:rsidTr="00000566">
        <w:trPr>
          <w:trHeight w:val="530"/>
        </w:trPr>
        <w:tc>
          <w:tcPr>
            <w:tcW w:w="1098" w:type="dxa"/>
            <w:vAlign w:val="bottom"/>
          </w:tcPr>
          <w:p w14:paraId="0F383B85" w14:textId="77777777" w:rsidR="00BA75EA" w:rsidRDefault="00BA75EA" w:rsidP="00000566">
            <w:r>
              <w:t>Fellow:</w:t>
            </w:r>
          </w:p>
        </w:tc>
        <w:tc>
          <w:tcPr>
            <w:tcW w:w="5490" w:type="dxa"/>
            <w:tcBorders>
              <w:bottom w:val="single" w:sz="4" w:space="0" w:color="auto"/>
            </w:tcBorders>
            <w:vAlign w:val="bottom"/>
          </w:tcPr>
          <w:p w14:paraId="7B5008B2" w14:textId="77777777" w:rsidR="00BA75EA" w:rsidRDefault="00BA75EA">
            <w:pPr>
              <w:jc w:val="center"/>
            </w:pPr>
          </w:p>
        </w:tc>
        <w:tc>
          <w:tcPr>
            <w:tcW w:w="1440" w:type="dxa"/>
            <w:vAlign w:val="bottom"/>
          </w:tcPr>
          <w:p w14:paraId="486A9B63" w14:textId="77777777" w:rsidR="00BA75EA" w:rsidRDefault="00BA75EA">
            <w:pPr>
              <w:jc w:val="center"/>
            </w:pPr>
          </w:p>
        </w:tc>
        <w:tc>
          <w:tcPr>
            <w:tcW w:w="2070" w:type="dxa"/>
            <w:vAlign w:val="bottom"/>
          </w:tcPr>
          <w:p w14:paraId="3CD7EF38" w14:textId="77777777" w:rsidR="00BA75EA" w:rsidRDefault="00BA75EA">
            <w:pPr>
              <w:jc w:val="center"/>
            </w:pPr>
            <w:r>
              <w:t>Attending Evaluator:</w:t>
            </w:r>
          </w:p>
        </w:tc>
        <w:tc>
          <w:tcPr>
            <w:tcW w:w="4770" w:type="dxa"/>
            <w:tcBorders>
              <w:bottom w:val="single" w:sz="4" w:space="0" w:color="auto"/>
            </w:tcBorders>
          </w:tcPr>
          <w:p w14:paraId="43011168" w14:textId="77777777" w:rsidR="00BA75EA" w:rsidRDefault="00BA75EA">
            <w:pPr>
              <w:jc w:val="center"/>
            </w:pPr>
          </w:p>
        </w:tc>
      </w:tr>
      <w:tr w:rsidR="00BA75EA" w14:paraId="2D05FDE7" w14:textId="77777777" w:rsidTr="00000566">
        <w:trPr>
          <w:trHeight w:val="530"/>
        </w:trPr>
        <w:tc>
          <w:tcPr>
            <w:tcW w:w="1098" w:type="dxa"/>
            <w:vAlign w:val="bottom"/>
          </w:tcPr>
          <w:p w14:paraId="433EFB73" w14:textId="77777777" w:rsidR="00BA75EA" w:rsidRDefault="00BA75EA">
            <w:pPr>
              <w:jc w:val="center"/>
            </w:pPr>
            <w:r>
              <w:t>Rotation:</w:t>
            </w:r>
          </w:p>
        </w:tc>
        <w:tc>
          <w:tcPr>
            <w:tcW w:w="5490" w:type="dxa"/>
            <w:tcBorders>
              <w:top w:val="single" w:sz="4" w:space="0" w:color="auto"/>
              <w:bottom w:val="single" w:sz="4" w:space="0" w:color="auto"/>
            </w:tcBorders>
            <w:vAlign w:val="bottom"/>
          </w:tcPr>
          <w:p w14:paraId="62413A20" w14:textId="77777777" w:rsidR="00BA75EA" w:rsidRDefault="00BA75EA">
            <w:pPr>
              <w:jc w:val="center"/>
            </w:pPr>
          </w:p>
        </w:tc>
        <w:tc>
          <w:tcPr>
            <w:tcW w:w="1440" w:type="dxa"/>
            <w:vAlign w:val="bottom"/>
          </w:tcPr>
          <w:p w14:paraId="7B5FC52C" w14:textId="77777777" w:rsidR="00BA75EA" w:rsidRDefault="00BA75EA">
            <w:pPr>
              <w:jc w:val="center"/>
            </w:pPr>
          </w:p>
        </w:tc>
        <w:tc>
          <w:tcPr>
            <w:tcW w:w="2070" w:type="dxa"/>
            <w:vAlign w:val="bottom"/>
          </w:tcPr>
          <w:p w14:paraId="241C2A3D" w14:textId="77777777" w:rsidR="00BA75EA" w:rsidRDefault="00BA75EA">
            <w:pPr>
              <w:jc w:val="center"/>
            </w:pPr>
            <w:r>
              <w:t>Date:</w:t>
            </w:r>
          </w:p>
        </w:tc>
        <w:tc>
          <w:tcPr>
            <w:tcW w:w="4770" w:type="dxa"/>
            <w:tcBorders>
              <w:top w:val="single" w:sz="4" w:space="0" w:color="auto"/>
              <w:bottom w:val="single" w:sz="4" w:space="0" w:color="auto"/>
            </w:tcBorders>
          </w:tcPr>
          <w:p w14:paraId="678D265F" w14:textId="77777777" w:rsidR="00BA75EA" w:rsidRDefault="00BA75EA">
            <w:pPr>
              <w:jc w:val="center"/>
            </w:pPr>
          </w:p>
        </w:tc>
      </w:tr>
      <w:tr w:rsidR="00BA75EA" w14:paraId="0DFC5642" w14:textId="77777777" w:rsidTr="00000566">
        <w:tc>
          <w:tcPr>
            <w:tcW w:w="14868" w:type="dxa"/>
            <w:gridSpan w:val="5"/>
          </w:tcPr>
          <w:p w14:paraId="59EA5644" w14:textId="77777777" w:rsidR="00BA75EA" w:rsidRDefault="00BA75EA">
            <w:pPr>
              <w:jc w:val="center"/>
            </w:pPr>
          </w:p>
        </w:tc>
      </w:tr>
      <w:tr w:rsidR="00BA75EA" w14:paraId="0AB9A2BD" w14:textId="77777777" w:rsidTr="00000566">
        <w:tc>
          <w:tcPr>
            <w:tcW w:w="14868" w:type="dxa"/>
            <w:gridSpan w:val="5"/>
          </w:tcPr>
          <w:p w14:paraId="2485D681" w14:textId="77777777" w:rsidR="00BA75EA" w:rsidRDefault="00BA75EA">
            <w:pPr>
              <w:jc w:val="center"/>
            </w:pPr>
            <w:r>
              <w:rPr>
                <w:noProof/>
              </w:rPr>
              <w:drawing>
                <wp:inline distT="0" distB="0" distL="0" distR="0" wp14:anchorId="062D9A2B" wp14:editId="1E801347">
                  <wp:extent cx="8421624" cy="4526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07.jpg"/>
                          <pic:cNvPicPr/>
                        </pic:nvPicPr>
                        <pic:blipFill rotWithShape="1">
                          <a:blip r:embed="rId22">
                            <a:extLst>
                              <a:ext uri="{28A0092B-C50C-407E-A947-70E740481C1C}">
                                <a14:useLocalDpi xmlns:a14="http://schemas.microsoft.com/office/drawing/2010/main" val="0"/>
                              </a:ext>
                            </a:extLst>
                          </a:blip>
                          <a:srcRect l="7678" t="3365" r="7372" b="37500"/>
                          <a:stretch/>
                        </pic:blipFill>
                        <pic:spPr bwMode="auto">
                          <a:xfrm>
                            <a:off x="0" y="0"/>
                            <a:ext cx="8421624" cy="4526280"/>
                          </a:xfrm>
                          <a:prstGeom prst="rect">
                            <a:avLst/>
                          </a:prstGeom>
                          <a:ln>
                            <a:noFill/>
                          </a:ln>
                          <a:extLst>
                            <a:ext uri="{53640926-AAD7-44D8-BBD7-CCE9431645EC}">
                              <a14:shadowObscured xmlns:a14="http://schemas.microsoft.com/office/drawing/2010/main"/>
                            </a:ext>
                          </a:extLst>
                        </pic:spPr>
                      </pic:pic>
                    </a:graphicData>
                  </a:graphic>
                </wp:inline>
              </w:drawing>
            </w:r>
          </w:p>
          <w:p w14:paraId="3D82D301" w14:textId="77777777" w:rsidR="00BA75EA" w:rsidRDefault="00BA75EA">
            <w:pPr>
              <w:jc w:val="center"/>
            </w:pPr>
          </w:p>
          <w:p w14:paraId="6FC50590" w14:textId="77777777" w:rsidR="00BA75EA" w:rsidRDefault="00BA75EA" w:rsidP="00000566"/>
          <w:p w14:paraId="74736A15" w14:textId="77777777" w:rsidR="00BA75EA" w:rsidRDefault="00BA75EA">
            <w:pPr>
              <w:jc w:val="center"/>
            </w:pPr>
          </w:p>
        </w:tc>
      </w:tr>
    </w:tbl>
    <w:p w14:paraId="0EA4F0EC" w14:textId="77777777" w:rsidR="00BA75EA" w:rsidRDefault="00DE587C" w:rsidP="00BA75EA">
      <w:pPr>
        <w:jc w:val="center"/>
      </w:pPr>
      <w:r>
        <w:br w:type="textWrapping" w:clear="all"/>
      </w:r>
    </w:p>
    <w:p w14:paraId="68BB536A" w14:textId="77777777" w:rsidR="00BA75EA" w:rsidRDefault="00BA75EA" w:rsidP="00BA75EA">
      <w:pPr>
        <w:jc w:val="center"/>
      </w:pPr>
    </w:p>
    <w:p w14:paraId="757C06DC" w14:textId="77777777" w:rsidR="00BA75EA" w:rsidRDefault="00BA75EA" w:rsidP="00BA75EA">
      <w:pPr>
        <w:jc w:val="right"/>
        <w:rPr>
          <w:noProof/>
        </w:rPr>
      </w:pPr>
      <w:r>
        <w:rPr>
          <w:noProof/>
        </w:rPr>
        <w:t>7</w:t>
      </w:r>
    </w:p>
    <w:p w14:paraId="322021B4" w14:textId="77777777" w:rsidR="00BA75EA" w:rsidRDefault="00BA75EA" w:rsidP="00BA75E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5490"/>
        <w:gridCol w:w="1440"/>
        <w:gridCol w:w="2070"/>
        <w:gridCol w:w="4770"/>
      </w:tblGrid>
      <w:tr w:rsidR="00BA75EA" w14:paraId="20C87843" w14:textId="77777777" w:rsidTr="00000566">
        <w:trPr>
          <w:trHeight w:val="530"/>
        </w:trPr>
        <w:tc>
          <w:tcPr>
            <w:tcW w:w="1098" w:type="dxa"/>
            <w:vAlign w:val="bottom"/>
          </w:tcPr>
          <w:p w14:paraId="15B9D2EE" w14:textId="77777777" w:rsidR="00BA75EA" w:rsidRDefault="00BA75EA" w:rsidP="00BA75EA">
            <w:r>
              <w:t>Fellow:</w:t>
            </w:r>
          </w:p>
        </w:tc>
        <w:tc>
          <w:tcPr>
            <w:tcW w:w="5490" w:type="dxa"/>
            <w:tcBorders>
              <w:bottom w:val="single" w:sz="4" w:space="0" w:color="auto"/>
            </w:tcBorders>
            <w:vAlign w:val="bottom"/>
          </w:tcPr>
          <w:p w14:paraId="14DDB474" w14:textId="77777777" w:rsidR="00BA75EA" w:rsidRDefault="00BA75EA" w:rsidP="00BA75EA"/>
        </w:tc>
        <w:tc>
          <w:tcPr>
            <w:tcW w:w="1440" w:type="dxa"/>
            <w:vAlign w:val="bottom"/>
          </w:tcPr>
          <w:p w14:paraId="18607E44" w14:textId="77777777" w:rsidR="00BA75EA" w:rsidRDefault="00BA75EA" w:rsidP="00BA75EA"/>
        </w:tc>
        <w:tc>
          <w:tcPr>
            <w:tcW w:w="2070" w:type="dxa"/>
            <w:vAlign w:val="bottom"/>
          </w:tcPr>
          <w:p w14:paraId="48D8AC0D" w14:textId="77777777" w:rsidR="00BA75EA" w:rsidRDefault="00BA75EA" w:rsidP="00BA75EA">
            <w:r>
              <w:t>Attending Evaluator:</w:t>
            </w:r>
          </w:p>
        </w:tc>
        <w:tc>
          <w:tcPr>
            <w:tcW w:w="4770" w:type="dxa"/>
            <w:tcBorders>
              <w:bottom w:val="single" w:sz="4" w:space="0" w:color="auto"/>
            </w:tcBorders>
          </w:tcPr>
          <w:p w14:paraId="3B4D5526" w14:textId="77777777" w:rsidR="00BA75EA" w:rsidRDefault="00BA75EA" w:rsidP="00BA75EA"/>
        </w:tc>
      </w:tr>
      <w:tr w:rsidR="00BA75EA" w14:paraId="2AF50C4D" w14:textId="77777777" w:rsidTr="00000566">
        <w:trPr>
          <w:trHeight w:val="530"/>
        </w:trPr>
        <w:tc>
          <w:tcPr>
            <w:tcW w:w="1098" w:type="dxa"/>
            <w:vAlign w:val="bottom"/>
          </w:tcPr>
          <w:p w14:paraId="45BA5391" w14:textId="77777777" w:rsidR="00BA75EA" w:rsidRDefault="00BA75EA" w:rsidP="00BA75EA">
            <w:r>
              <w:t>Rotation:</w:t>
            </w:r>
          </w:p>
        </w:tc>
        <w:tc>
          <w:tcPr>
            <w:tcW w:w="5490" w:type="dxa"/>
            <w:tcBorders>
              <w:top w:val="single" w:sz="4" w:space="0" w:color="auto"/>
              <w:bottom w:val="single" w:sz="4" w:space="0" w:color="auto"/>
            </w:tcBorders>
            <w:vAlign w:val="bottom"/>
          </w:tcPr>
          <w:p w14:paraId="1824C87B" w14:textId="77777777" w:rsidR="00BA75EA" w:rsidRDefault="00BA75EA" w:rsidP="00BA75EA"/>
        </w:tc>
        <w:tc>
          <w:tcPr>
            <w:tcW w:w="1440" w:type="dxa"/>
            <w:vAlign w:val="bottom"/>
          </w:tcPr>
          <w:p w14:paraId="562BD240" w14:textId="77777777" w:rsidR="00BA75EA" w:rsidRDefault="00BA75EA" w:rsidP="00BA75EA"/>
        </w:tc>
        <w:tc>
          <w:tcPr>
            <w:tcW w:w="2070" w:type="dxa"/>
            <w:vAlign w:val="bottom"/>
          </w:tcPr>
          <w:p w14:paraId="6A2DCA99" w14:textId="77777777" w:rsidR="00BA75EA" w:rsidRDefault="00BA75EA" w:rsidP="00BA75EA">
            <w:r>
              <w:t>Date:</w:t>
            </w:r>
          </w:p>
        </w:tc>
        <w:tc>
          <w:tcPr>
            <w:tcW w:w="4770" w:type="dxa"/>
            <w:tcBorders>
              <w:top w:val="single" w:sz="4" w:space="0" w:color="auto"/>
              <w:bottom w:val="single" w:sz="4" w:space="0" w:color="auto"/>
            </w:tcBorders>
          </w:tcPr>
          <w:p w14:paraId="79C23841" w14:textId="77777777" w:rsidR="00BA75EA" w:rsidRDefault="00BA75EA" w:rsidP="00BA75EA"/>
        </w:tc>
      </w:tr>
      <w:tr w:rsidR="00BA75EA" w14:paraId="285E72DC" w14:textId="77777777" w:rsidTr="00000566">
        <w:tc>
          <w:tcPr>
            <w:tcW w:w="14868" w:type="dxa"/>
            <w:gridSpan w:val="5"/>
          </w:tcPr>
          <w:p w14:paraId="15E5B506" w14:textId="77777777" w:rsidR="00BA75EA" w:rsidRDefault="00DE587C" w:rsidP="00BA75EA">
            <w:r>
              <w:rPr>
                <w:noProof/>
              </w:rPr>
              <w:drawing>
                <wp:anchor distT="0" distB="0" distL="114300" distR="114300" simplePos="0" relativeHeight="251681792" behindDoc="1" locked="0" layoutInCell="1" allowOverlap="1" wp14:anchorId="3270525A" wp14:editId="1A140C15">
                  <wp:simplePos x="0" y="0"/>
                  <wp:positionH relativeFrom="column">
                    <wp:posOffset>569595</wp:posOffset>
                  </wp:positionH>
                  <wp:positionV relativeFrom="paragraph">
                    <wp:posOffset>85725</wp:posOffset>
                  </wp:positionV>
                  <wp:extent cx="8201025" cy="5753100"/>
                  <wp:effectExtent l="0" t="0" r="0" b="0"/>
                  <wp:wrapThrough wrapText="bothSides">
                    <wp:wrapPolygon edited="0">
                      <wp:start x="0" y="0"/>
                      <wp:lineTo x="0" y="21528"/>
                      <wp:lineTo x="21575" y="21528"/>
                      <wp:lineTo x="2157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08.jpg"/>
                          <pic:cNvPicPr/>
                        </pic:nvPicPr>
                        <pic:blipFill rotWithShape="1">
                          <a:blip r:embed="rId23">
                            <a:extLst>
                              <a:ext uri="{28A0092B-C50C-407E-A947-70E740481C1C}">
                                <a14:useLocalDpi xmlns:a14="http://schemas.microsoft.com/office/drawing/2010/main" val="0"/>
                              </a:ext>
                            </a:extLst>
                          </a:blip>
                          <a:srcRect l="7554" t="7609" r="7496" b="9907"/>
                          <a:stretch/>
                        </pic:blipFill>
                        <pic:spPr bwMode="auto">
                          <a:xfrm>
                            <a:off x="0" y="0"/>
                            <a:ext cx="8201025" cy="575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8997261" w14:textId="77777777" w:rsidR="00BA75EA" w:rsidRDefault="00BA75EA" w:rsidP="00BA75EA">
      <w:pPr>
        <w:rPr>
          <w:noProof/>
        </w:rPr>
      </w:pPr>
    </w:p>
    <w:p w14:paraId="51C5A60A" w14:textId="77777777" w:rsidR="00DE587C" w:rsidRDefault="00DE587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5490"/>
        <w:gridCol w:w="1440"/>
        <w:gridCol w:w="2070"/>
        <w:gridCol w:w="4770"/>
      </w:tblGrid>
      <w:tr w:rsidR="00BA75EA" w14:paraId="5CED3EBA" w14:textId="77777777" w:rsidTr="00000566">
        <w:trPr>
          <w:trHeight w:val="530"/>
        </w:trPr>
        <w:tc>
          <w:tcPr>
            <w:tcW w:w="1098" w:type="dxa"/>
            <w:vAlign w:val="bottom"/>
          </w:tcPr>
          <w:p w14:paraId="267FAD51" w14:textId="77777777" w:rsidR="00BA75EA" w:rsidRDefault="00BA75EA" w:rsidP="00BA75EA">
            <w:r>
              <w:br w:type="page"/>
              <w:t>Fellow:</w:t>
            </w:r>
          </w:p>
        </w:tc>
        <w:tc>
          <w:tcPr>
            <w:tcW w:w="5490" w:type="dxa"/>
            <w:tcBorders>
              <w:bottom w:val="single" w:sz="4" w:space="0" w:color="auto"/>
            </w:tcBorders>
            <w:vAlign w:val="bottom"/>
          </w:tcPr>
          <w:p w14:paraId="0B28D48C" w14:textId="77777777" w:rsidR="00BA75EA" w:rsidRDefault="00BA75EA" w:rsidP="00BA75EA"/>
        </w:tc>
        <w:tc>
          <w:tcPr>
            <w:tcW w:w="1440" w:type="dxa"/>
            <w:vAlign w:val="bottom"/>
          </w:tcPr>
          <w:p w14:paraId="386EA35A" w14:textId="77777777" w:rsidR="00BA75EA" w:rsidRDefault="00BA75EA" w:rsidP="00BA75EA"/>
        </w:tc>
        <w:tc>
          <w:tcPr>
            <w:tcW w:w="2070" w:type="dxa"/>
            <w:vAlign w:val="bottom"/>
          </w:tcPr>
          <w:p w14:paraId="077D78C8" w14:textId="77777777" w:rsidR="00BA75EA" w:rsidRDefault="00BA75EA" w:rsidP="00BA75EA">
            <w:r>
              <w:t>Attending Evaluator:</w:t>
            </w:r>
          </w:p>
        </w:tc>
        <w:tc>
          <w:tcPr>
            <w:tcW w:w="4770" w:type="dxa"/>
            <w:tcBorders>
              <w:bottom w:val="single" w:sz="4" w:space="0" w:color="auto"/>
            </w:tcBorders>
          </w:tcPr>
          <w:p w14:paraId="738F5643" w14:textId="77777777" w:rsidR="00BA75EA" w:rsidRDefault="00BA75EA" w:rsidP="00BA75EA"/>
        </w:tc>
      </w:tr>
      <w:tr w:rsidR="00BA75EA" w14:paraId="0288B9AA" w14:textId="77777777" w:rsidTr="00000566">
        <w:trPr>
          <w:trHeight w:val="530"/>
        </w:trPr>
        <w:tc>
          <w:tcPr>
            <w:tcW w:w="1098" w:type="dxa"/>
            <w:vAlign w:val="bottom"/>
          </w:tcPr>
          <w:p w14:paraId="148C3F1D" w14:textId="77777777" w:rsidR="00BA75EA" w:rsidRDefault="00BA75EA" w:rsidP="00BA75EA">
            <w:r>
              <w:t>Rotation:</w:t>
            </w:r>
          </w:p>
        </w:tc>
        <w:tc>
          <w:tcPr>
            <w:tcW w:w="5490" w:type="dxa"/>
            <w:tcBorders>
              <w:top w:val="single" w:sz="4" w:space="0" w:color="auto"/>
              <w:bottom w:val="single" w:sz="4" w:space="0" w:color="auto"/>
            </w:tcBorders>
            <w:vAlign w:val="bottom"/>
          </w:tcPr>
          <w:p w14:paraId="635DF155" w14:textId="77777777" w:rsidR="00BA75EA" w:rsidRDefault="00BA75EA" w:rsidP="00BA75EA"/>
        </w:tc>
        <w:tc>
          <w:tcPr>
            <w:tcW w:w="1440" w:type="dxa"/>
            <w:vAlign w:val="bottom"/>
          </w:tcPr>
          <w:p w14:paraId="260033C1" w14:textId="77777777" w:rsidR="00BA75EA" w:rsidRDefault="00BA75EA" w:rsidP="00BA75EA"/>
        </w:tc>
        <w:tc>
          <w:tcPr>
            <w:tcW w:w="2070" w:type="dxa"/>
            <w:vAlign w:val="bottom"/>
          </w:tcPr>
          <w:p w14:paraId="70CE3FD6" w14:textId="77777777" w:rsidR="00BA75EA" w:rsidRDefault="00BA75EA" w:rsidP="00BA75EA">
            <w:r>
              <w:t>Date:</w:t>
            </w:r>
          </w:p>
        </w:tc>
        <w:tc>
          <w:tcPr>
            <w:tcW w:w="4770" w:type="dxa"/>
            <w:tcBorders>
              <w:top w:val="single" w:sz="4" w:space="0" w:color="auto"/>
              <w:bottom w:val="single" w:sz="4" w:space="0" w:color="auto"/>
            </w:tcBorders>
          </w:tcPr>
          <w:p w14:paraId="3373F4F2" w14:textId="77777777" w:rsidR="00BA75EA" w:rsidRDefault="00BA75EA" w:rsidP="00BA75EA"/>
        </w:tc>
      </w:tr>
      <w:tr w:rsidR="00BA75EA" w14:paraId="188A7E39" w14:textId="77777777" w:rsidTr="00000566">
        <w:tc>
          <w:tcPr>
            <w:tcW w:w="14868" w:type="dxa"/>
            <w:gridSpan w:val="5"/>
          </w:tcPr>
          <w:p w14:paraId="524768C0" w14:textId="77777777" w:rsidR="00BA75EA" w:rsidRDefault="00BA75EA" w:rsidP="00BA75EA"/>
        </w:tc>
      </w:tr>
      <w:tr w:rsidR="00BA75EA" w14:paraId="325FC8BA" w14:textId="77777777" w:rsidTr="00000566">
        <w:tc>
          <w:tcPr>
            <w:tcW w:w="14868" w:type="dxa"/>
            <w:gridSpan w:val="5"/>
          </w:tcPr>
          <w:p w14:paraId="14190D7A" w14:textId="77777777" w:rsidR="00BA75EA" w:rsidRDefault="00BA75EA" w:rsidP="00BA75EA">
            <w:pPr>
              <w:jc w:val="center"/>
            </w:pPr>
            <w:r>
              <w:rPr>
                <w:noProof/>
              </w:rPr>
              <w:drawing>
                <wp:inline distT="0" distB="0" distL="0" distR="0" wp14:anchorId="4A865EEC" wp14:editId="1FF451D0">
                  <wp:extent cx="8421624" cy="4069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09.jpg"/>
                          <pic:cNvPicPr/>
                        </pic:nvPicPr>
                        <pic:blipFill rotWithShape="1">
                          <a:blip r:embed="rId24">
                            <a:extLst>
                              <a:ext uri="{28A0092B-C50C-407E-A947-70E740481C1C}">
                                <a14:useLocalDpi xmlns:a14="http://schemas.microsoft.com/office/drawing/2010/main" val="0"/>
                              </a:ext>
                            </a:extLst>
                          </a:blip>
                          <a:srcRect l="7678" t="2564" r="7496" b="44391"/>
                          <a:stretch/>
                        </pic:blipFill>
                        <pic:spPr bwMode="auto">
                          <a:xfrm>
                            <a:off x="0" y="0"/>
                            <a:ext cx="8421624" cy="4069080"/>
                          </a:xfrm>
                          <a:prstGeom prst="rect">
                            <a:avLst/>
                          </a:prstGeom>
                          <a:ln>
                            <a:noFill/>
                          </a:ln>
                          <a:extLst>
                            <a:ext uri="{53640926-AAD7-44D8-BBD7-CCE9431645EC}">
                              <a14:shadowObscured xmlns:a14="http://schemas.microsoft.com/office/drawing/2010/main"/>
                            </a:ext>
                          </a:extLst>
                        </pic:spPr>
                      </pic:pic>
                    </a:graphicData>
                  </a:graphic>
                </wp:inline>
              </w:drawing>
            </w:r>
          </w:p>
          <w:p w14:paraId="2026C0B6" w14:textId="77777777" w:rsidR="00BA75EA" w:rsidRDefault="00BA75EA" w:rsidP="00BA75EA">
            <w:pPr>
              <w:jc w:val="center"/>
            </w:pPr>
          </w:p>
          <w:p w14:paraId="09BBD339" w14:textId="77777777" w:rsidR="00BA75EA" w:rsidRDefault="00BA75EA" w:rsidP="00BA75EA">
            <w:pPr>
              <w:jc w:val="center"/>
            </w:pPr>
          </w:p>
          <w:p w14:paraId="05A2E1AA" w14:textId="77777777" w:rsidR="00BA75EA" w:rsidRDefault="00BA75EA" w:rsidP="00BA75EA">
            <w:pPr>
              <w:jc w:val="center"/>
            </w:pPr>
          </w:p>
          <w:p w14:paraId="54B7F3D3" w14:textId="77777777" w:rsidR="00BA75EA" w:rsidRDefault="00BA75EA" w:rsidP="00BA75EA">
            <w:pPr>
              <w:jc w:val="center"/>
            </w:pPr>
          </w:p>
          <w:p w14:paraId="3011C0EB" w14:textId="77777777" w:rsidR="00BA75EA" w:rsidRDefault="00BA75EA" w:rsidP="00BA75EA">
            <w:pPr>
              <w:jc w:val="center"/>
            </w:pPr>
          </w:p>
          <w:p w14:paraId="3422B3FD" w14:textId="77777777" w:rsidR="00BA75EA" w:rsidRDefault="00BA75EA" w:rsidP="00BA75EA">
            <w:pPr>
              <w:jc w:val="right"/>
            </w:pPr>
          </w:p>
        </w:tc>
      </w:tr>
    </w:tbl>
    <w:p w14:paraId="1FA45CEA" w14:textId="77777777" w:rsidR="00BA75EA" w:rsidRDefault="00BA75EA" w:rsidP="00BA75EA">
      <w:pPr>
        <w:rPr>
          <w:noProof/>
        </w:rPr>
      </w:pPr>
    </w:p>
    <w:p w14:paraId="7F8D5293" w14:textId="77777777" w:rsidR="00BA75EA" w:rsidRDefault="00BA75EA" w:rsidP="00BA75EA">
      <w:pPr>
        <w:rPr>
          <w:noProof/>
        </w:rPr>
      </w:pPr>
    </w:p>
    <w:p w14:paraId="6BA5BBE0" w14:textId="2BC8322E" w:rsidR="00BA75EA" w:rsidRDefault="00BA75EA" w:rsidP="00BA75EA">
      <w:pPr>
        <w:jc w:val="right"/>
      </w:pPr>
    </w:p>
    <w:p w14:paraId="50255E8F" w14:textId="77777777" w:rsidR="002037BB" w:rsidRDefault="002037B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5490"/>
        <w:gridCol w:w="1440"/>
        <w:gridCol w:w="2070"/>
        <w:gridCol w:w="4770"/>
      </w:tblGrid>
      <w:tr w:rsidR="00BA75EA" w14:paraId="3672537C" w14:textId="77777777" w:rsidTr="00000566">
        <w:trPr>
          <w:trHeight w:val="530"/>
        </w:trPr>
        <w:tc>
          <w:tcPr>
            <w:tcW w:w="1098" w:type="dxa"/>
            <w:vAlign w:val="bottom"/>
          </w:tcPr>
          <w:p w14:paraId="44A97A3A" w14:textId="77777777" w:rsidR="00BA75EA" w:rsidRDefault="00BA75EA" w:rsidP="00BA75EA">
            <w:r>
              <w:t>Fellow:</w:t>
            </w:r>
          </w:p>
        </w:tc>
        <w:tc>
          <w:tcPr>
            <w:tcW w:w="5490" w:type="dxa"/>
            <w:tcBorders>
              <w:bottom w:val="single" w:sz="4" w:space="0" w:color="auto"/>
            </w:tcBorders>
            <w:vAlign w:val="bottom"/>
          </w:tcPr>
          <w:p w14:paraId="34C2DA96" w14:textId="77777777" w:rsidR="00BA75EA" w:rsidRDefault="00BA75EA" w:rsidP="00BA75EA"/>
        </w:tc>
        <w:tc>
          <w:tcPr>
            <w:tcW w:w="1440" w:type="dxa"/>
            <w:vAlign w:val="bottom"/>
          </w:tcPr>
          <w:p w14:paraId="32488C54" w14:textId="77777777" w:rsidR="00BA75EA" w:rsidRDefault="00BA75EA" w:rsidP="00BA75EA"/>
        </w:tc>
        <w:tc>
          <w:tcPr>
            <w:tcW w:w="2070" w:type="dxa"/>
            <w:vAlign w:val="bottom"/>
          </w:tcPr>
          <w:p w14:paraId="243C3235" w14:textId="77777777" w:rsidR="00BA75EA" w:rsidRDefault="00BA75EA" w:rsidP="00BA75EA">
            <w:r>
              <w:t>Attending Evaluator:</w:t>
            </w:r>
          </w:p>
        </w:tc>
        <w:tc>
          <w:tcPr>
            <w:tcW w:w="4770" w:type="dxa"/>
            <w:tcBorders>
              <w:bottom w:val="single" w:sz="4" w:space="0" w:color="auto"/>
            </w:tcBorders>
          </w:tcPr>
          <w:p w14:paraId="345EDDDE" w14:textId="77777777" w:rsidR="00BA75EA" w:rsidRDefault="00BA75EA" w:rsidP="00BA75EA"/>
        </w:tc>
      </w:tr>
      <w:tr w:rsidR="00BA75EA" w14:paraId="72614A36" w14:textId="77777777" w:rsidTr="00000566">
        <w:trPr>
          <w:trHeight w:val="530"/>
        </w:trPr>
        <w:tc>
          <w:tcPr>
            <w:tcW w:w="1098" w:type="dxa"/>
            <w:vAlign w:val="bottom"/>
          </w:tcPr>
          <w:p w14:paraId="5AF97A9C" w14:textId="77777777" w:rsidR="00BA75EA" w:rsidRDefault="00BA75EA" w:rsidP="00BA75EA">
            <w:r>
              <w:t>Rotation:</w:t>
            </w:r>
          </w:p>
        </w:tc>
        <w:tc>
          <w:tcPr>
            <w:tcW w:w="5490" w:type="dxa"/>
            <w:tcBorders>
              <w:top w:val="single" w:sz="4" w:space="0" w:color="auto"/>
              <w:bottom w:val="single" w:sz="4" w:space="0" w:color="auto"/>
            </w:tcBorders>
            <w:vAlign w:val="bottom"/>
          </w:tcPr>
          <w:p w14:paraId="2FE1A636" w14:textId="77777777" w:rsidR="00BA75EA" w:rsidRDefault="00BA75EA" w:rsidP="00BA75EA"/>
        </w:tc>
        <w:tc>
          <w:tcPr>
            <w:tcW w:w="1440" w:type="dxa"/>
            <w:vAlign w:val="bottom"/>
          </w:tcPr>
          <w:p w14:paraId="7EB242E6" w14:textId="77777777" w:rsidR="00BA75EA" w:rsidRDefault="00BA75EA" w:rsidP="00BA75EA"/>
        </w:tc>
        <w:tc>
          <w:tcPr>
            <w:tcW w:w="2070" w:type="dxa"/>
            <w:vAlign w:val="bottom"/>
          </w:tcPr>
          <w:p w14:paraId="17BD773B" w14:textId="77777777" w:rsidR="00BA75EA" w:rsidRDefault="00BA75EA" w:rsidP="00BA75EA">
            <w:r>
              <w:t>Date:</w:t>
            </w:r>
          </w:p>
        </w:tc>
        <w:tc>
          <w:tcPr>
            <w:tcW w:w="4770" w:type="dxa"/>
            <w:tcBorders>
              <w:top w:val="single" w:sz="4" w:space="0" w:color="auto"/>
              <w:bottom w:val="single" w:sz="4" w:space="0" w:color="auto"/>
            </w:tcBorders>
          </w:tcPr>
          <w:p w14:paraId="5A93C7B5" w14:textId="77777777" w:rsidR="00BA75EA" w:rsidRDefault="00BA75EA" w:rsidP="00BA75EA"/>
        </w:tc>
      </w:tr>
      <w:tr w:rsidR="00BA75EA" w14:paraId="67E0A617" w14:textId="77777777" w:rsidTr="00000566">
        <w:tc>
          <w:tcPr>
            <w:tcW w:w="14868" w:type="dxa"/>
            <w:gridSpan w:val="5"/>
          </w:tcPr>
          <w:p w14:paraId="1968E332" w14:textId="77777777" w:rsidR="00BA75EA" w:rsidRDefault="00BA75EA" w:rsidP="00BA75EA"/>
        </w:tc>
      </w:tr>
      <w:tr w:rsidR="00BA75EA" w14:paraId="4E3B3B02" w14:textId="77777777" w:rsidTr="00000566">
        <w:tc>
          <w:tcPr>
            <w:tcW w:w="14868" w:type="dxa"/>
            <w:gridSpan w:val="5"/>
          </w:tcPr>
          <w:p w14:paraId="3050B1A6" w14:textId="77777777" w:rsidR="00BA75EA" w:rsidRDefault="00BA75EA" w:rsidP="00BA75EA">
            <w:pPr>
              <w:jc w:val="center"/>
            </w:pPr>
            <w:r>
              <w:rPr>
                <w:noProof/>
              </w:rPr>
              <w:drawing>
                <wp:inline distT="0" distB="0" distL="0" distR="0" wp14:anchorId="7AF35660" wp14:editId="64459B75">
                  <wp:extent cx="8421624" cy="504748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10.jpg"/>
                          <pic:cNvPicPr/>
                        </pic:nvPicPr>
                        <pic:blipFill rotWithShape="1">
                          <a:blip r:embed="rId25">
                            <a:extLst>
                              <a:ext uri="{28A0092B-C50C-407E-A947-70E740481C1C}">
                                <a14:useLocalDpi xmlns:a14="http://schemas.microsoft.com/office/drawing/2010/main" val="0"/>
                              </a:ext>
                            </a:extLst>
                          </a:blip>
                          <a:srcRect l="7678" t="3205" r="7744" b="31250"/>
                          <a:stretch/>
                        </pic:blipFill>
                        <pic:spPr bwMode="auto">
                          <a:xfrm>
                            <a:off x="0" y="0"/>
                            <a:ext cx="8421624" cy="5047488"/>
                          </a:xfrm>
                          <a:prstGeom prst="rect">
                            <a:avLst/>
                          </a:prstGeom>
                          <a:ln>
                            <a:noFill/>
                          </a:ln>
                          <a:extLst>
                            <a:ext uri="{53640926-AAD7-44D8-BBD7-CCE9431645EC}">
                              <a14:shadowObscured xmlns:a14="http://schemas.microsoft.com/office/drawing/2010/main"/>
                            </a:ext>
                          </a:extLst>
                        </pic:spPr>
                      </pic:pic>
                    </a:graphicData>
                  </a:graphic>
                </wp:inline>
              </w:drawing>
            </w:r>
          </w:p>
          <w:p w14:paraId="22BBF95C" w14:textId="77777777" w:rsidR="00BA75EA" w:rsidRDefault="00BA75EA" w:rsidP="00BA75EA">
            <w:pPr>
              <w:jc w:val="center"/>
            </w:pPr>
          </w:p>
          <w:p w14:paraId="2059FFE9" w14:textId="77777777" w:rsidR="00BA75EA" w:rsidRDefault="00BA75EA" w:rsidP="00BA75EA">
            <w:pPr>
              <w:jc w:val="center"/>
            </w:pPr>
          </w:p>
          <w:p w14:paraId="2A13A204" w14:textId="3A39E8DA" w:rsidR="00BA75EA" w:rsidRDefault="00BA75EA">
            <w:pPr>
              <w:jc w:val="right"/>
            </w:pPr>
          </w:p>
        </w:tc>
      </w:tr>
    </w:tbl>
    <w:p w14:paraId="5153A779" w14:textId="77777777" w:rsidR="00BA75EA" w:rsidRDefault="00BA75EA" w:rsidP="00BA75EA">
      <w:pPr>
        <w:rPr>
          <w:noProof/>
        </w:rPr>
      </w:pPr>
    </w:p>
    <w:p w14:paraId="114CAE71" w14:textId="77777777" w:rsidR="00BA75EA" w:rsidRDefault="00BA75EA" w:rsidP="00BA75EA">
      <w:pPr>
        <w:rPr>
          <w:noProof/>
        </w:rPr>
      </w:pPr>
    </w:p>
    <w:p w14:paraId="45CCE497" w14:textId="77777777" w:rsidR="00BA75EA" w:rsidRDefault="00BA75EA" w:rsidP="00BA75E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5490"/>
        <w:gridCol w:w="1440"/>
        <w:gridCol w:w="2070"/>
        <w:gridCol w:w="4770"/>
      </w:tblGrid>
      <w:tr w:rsidR="00BA75EA" w14:paraId="66F1B64B" w14:textId="77777777" w:rsidTr="00000566">
        <w:trPr>
          <w:trHeight w:val="530"/>
        </w:trPr>
        <w:tc>
          <w:tcPr>
            <w:tcW w:w="1098" w:type="dxa"/>
            <w:vAlign w:val="bottom"/>
          </w:tcPr>
          <w:p w14:paraId="606A4FE4" w14:textId="77777777" w:rsidR="00BA75EA" w:rsidRDefault="00BA75EA" w:rsidP="00BA75EA">
            <w:r>
              <w:t>Fellow:</w:t>
            </w:r>
          </w:p>
        </w:tc>
        <w:tc>
          <w:tcPr>
            <w:tcW w:w="5490" w:type="dxa"/>
            <w:tcBorders>
              <w:bottom w:val="single" w:sz="4" w:space="0" w:color="auto"/>
            </w:tcBorders>
            <w:vAlign w:val="bottom"/>
          </w:tcPr>
          <w:p w14:paraId="6987D244" w14:textId="77777777" w:rsidR="00BA75EA" w:rsidRDefault="00BA75EA" w:rsidP="00BA75EA"/>
        </w:tc>
        <w:tc>
          <w:tcPr>
            <w:tcW w:w="1440" w:type="dxa"/>
            <w:vAlign w:val="bottom"/>
          </w:tcPr>
          <w:p w14:paraId="1A9A5EE3" w14:textId="77777777" w:rsidR="00BA75EA" w:rsidRDefault="00BA75EA" w:rsidP="00BA75EA"/>
        </w:tc>
        <w:tc>
          <w:tcPr>
            <w:tcW w:w="2070" w:type="dxa"/>
            <w:vAlign w:val="bottom"/>
          </w:tcPr>
          <w:p w14:paraId="2F36D853" w14:textId="77777777" w:rsidR="00BA75EA" w:rsidRDefault="00BA75EA" w:rsidP="00BA75EA">
            <w:r>
              <w:t>Attending Evaluator:</w:t>
            </w:r>
          </w:p>
        </w:tc>
        <w:tc>
          <w:tcPr>
            <w:tcW w:w="4770" w:type="dxa"/>
            <w:tcBorders>
              <w:bottom w:val="single" w:sz="4" w:space="0" w:color="auto"/>
            </w:tcBorders>
          </w:tcPr>
          <w:p w14:paraId="6615A1EC" w14:textId="77777777" w:rsidR="00BA75EA" w:rsidRDefault="00BA75EA" w:rsidP="00BA75EA"/>
        </w:tc>
      </w:tr>
      <w:tr w:rsidR="00BA75EA" w14:paraId="1F615E28" w14:textId="77777777" w:rsidTr="00000566">
        <w:trPr>
          <w:trHeight w:val="530"/>
        </w:trPr>
        <w:tc>
          <w:tcPr>
            <w:tcW w:w="1098" w:type="dxa"/>
            <w:vAlign w:val="bottom"/>
          </w:tcPr>
          <w:p w14:paraId="61EB5A19" w14:textId="77777777" w:rsidR="00BA75EA" w:rsidRDefault="00BA75EA" w:rsidP="00BA75EA">
            <w:r>
              <w:t>Rotation:</w:t>
            </w:r>
          </w:p>
        </w:tc>
        <w:tc>
          <w:tcPr>
            <w:tcW w:w="5490" w:type="dxa"/>
            <w:tcBorders>
              <w:top w:val="single" w:sz="4" w:space="0" w:color="auto"/>
              <w:bottom w:val="single" w:sz="4" w:space="0" w:color="auto"/>
            </w:tcBorders>
            <w:vAlign w:val="bottom"/>
          </w:tcPr>
          <w:p w14:paraId="1CEC5EC8" w14:textId="77777777" w:rsidR="00BA75EA" w:rsidRDefault="00BA75EA" w:rsidP="00BA75EA"/>
        </w:tc>
        <w:tc>
          <w:tcPr>
            <w:tcW w:w="1440" w:type="dxa"/>
            <w:vAlign w:val="bottom"/>
          </w:tcPr>
          <w:p w14:paraId="32FCCF23" w14:textId="77777777" w:rsidR="00BA75EA" w:rsidRDefault="00BA75EA" w:rsidP="00BA75EA"/>
        </w:tc>
        <w:tc>
          <w:tcPr>
            <w:tcW w:w="2070" w:type="dxa"/>
            <w:vAlign w:val="bottom"/>
          </w:tcPr>
          <w:p w14:paraId="27A33933" w14:textId="77777777" w:rsidR="00BA75EA" w:rsidRDefault="00BA75EA" w:rsidP="00BA75EA">
            <w:r>
              <w:t>Date:</w:t>
            </w:r>
          </w:p>
        </w:tc>
        <w:tc>
          <w:tcPr>
            <w:tcW w:w="4770" w:type="dxa"/>
            <w:tcBorders>
              <w:top w:val="single" w:sz="4" w:space="0" w:color="auto"/>
              <w:bottom w:val="single" w:sz="4" w:space="0" w:color="auto"/>
            </w:tcBorders>
          </w:tcPr>
          <w:p w14:paraId="3BD617F1" w14:textId="77777777" w:rsidR="00BA75EA" w:rsidRDefault="00BA75EA" w:rsidP="00BA75EA"/>
        </w:tc>
      </w:tr>
      <w:tr w:rsidR="00BA75EA" w14:paraId="60DD0239" w14:textId="77777777" w:rsidTr="00000566">
        <w:tc>
          <w:tcPr>
            <w:tcW w:w="14868" w:type="dxa"/>
            <w:gridSpan w:val="5"/>
          </w:tcPr>
          <w:p w14:paraId="7565E3B1" w14:textId="77777777" w:rsidR="00BA75EA" w:rsidRDefault="00BA75EA" w:rsidP="00BA75EA"/>
        </w:tc>
      </w:tr>
      <w:tr w:rsidR="00BA75EA" w14:paraId="56D0D674" w14:textId="77777777" w:rsidTr="00000566">
        <w:tc>
          <w:tcPr>
            <w:tcW w:w="14868" w:type="dxa"/>
            <w:gridSpan w:val="5"/>
          </w:tcPr>
          <w:p w14:paraId="19AB278A" w14:textId="77777777" w:rsidR="00BA75EA" w:rsidRDefault="00BA75EA" w:rsidP="00BA75EA">
            <w:pPr>
              <w:jc w:val="center"/>
            </w:pPr>
            <w:r>
              <w:rPr>
                <w:noProof/>
              </w:rPr>
              <w:drawing>
                <wp:inline distT="0" distB="0" distL="0" distR="0" wp14:anchorId="5D69B7A3" wp14:editId="3BB6C3C7">
                  <wp:extent cx="8421624" cy="50840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11.jpg"/>
                          <pic:cNvPicPr/>
                        </pic:nvPicPr>
                        <pic:blipFill rotWithShape="1">
                          <a:blip r:embed="rId26">
                            <a:extLst>
                              <a:ext uri="{28A0092B-C50C-407E-A947-70E740481C1C}">
                                <a14:useLocalDpi xmlns:a14="http://schemas.microsoft.com/office/drawing/2010/main" val="0"/>
                              </a:ext>
                            </a:extLst>
                          </a:blip>
                          <a:srcRect l="7801" t="3044" r="7497" b="30770"/>
                          <a:stretch/>
                        </pic:blipFill>
                        <pic:spPr bwMode="auto">
                          <a:xfrm>
                            <a:off x="0" y="0"/>
                            <a:ext cx="8421624" cy="5084064"/>
                          </a:xfrm>
                          <a:prstGeom prst="rect">
                            <a:avLst/>
                          </a:prstGeom>
                          <a:ln>
                            <a:noFill/>
                          </a:ln>
                          <a:extLst>
                            <a:ext uri="{53640926-AAD7-44D8-BBD7-CCE9431645EC}">
                              <a14:shadowObscured xmlns:a14="http://schemas.microsoft.com/office/drawing/2010/main"/>
                            </a:ext>
                          </a:extLst>
                        </pic:spPr>
                      </pic:pic>
                    </a:graphicData>
                  </a:graphic>
                </wp:inline>
              </w:drawing>
            </w:r>
          </w:p>
          <w:p w14:paraId="5618A303" w14:textId="77777777" w:rsidR="00BA75EA" w:rsidRDefault="00BA75EA" w:rsidP="00BA75EA">
            <w:pPr>
              <w:jc w:val="center"/>
            </w:pPr>
          </w:p>
          <w:p w14:paraId="0A3287AE" w14:textId="77777777" w:rsidR="00BA75EA" w:rsidRDefault="00BA75EA" w:rsidP="00BA75EA">
            <w:pPr>
              <w:jc w:val="center"/>
            </w:pPr>
          </w:p>
          <w:p w14:paraId="41378746" w14:textId="77777777" w:rsidR="00BA75EA" w:rsidRDefault="00BA75EA" w:rsidP="00BA75EA">
            <w:pPr>
              <w:jc w:val="center"/>
            </w:pPr>
          </w:p>
          <w:p w14:paraId="0A4D6964" w14:textId="5AA6BA60" w:rsidR="00BA75EA" w:rsidRDefault="00BA75EA">
            <w:pPr>
              <w:jc w:val="right"/>
            </w:pPr>
          </w:p>
        </w:tc>
      </w:tr>
    </w:tbl>
    <w:p w14:paraId="24BFF1AA" w14:textId="77777777" w:rsidR="00BA75EA" w:rsidRDefault="00BA75EA" w:rsidP="00BA75EA"/>
    <w:p w14:paraId="72A6D235" w14:textId="77777777" w:rsidR="00BA75EA" w:rsidRDefault="00BA75EA" w:rsidP="00BA75E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5490"/>
        <w:gridCol w:w="1440"/>
        <w:gridCol w:w="2070"/>
        <w:gridCol w:w="4770"/>
      </w:tblGrid>
      <w:tr w:rsidR="00BA75EA" w14:paraId="4DC9D845" w14:textId="77777777" w:rsidTr="00000566">
        <w:trPr>
          <w:trHeight w:val="530"/>
        </w:trPr>
        <w:tc>
          <w:tcPr>
            <w:tcW w:w="1098" w:type="dxa"/>
            <w:vAlign w:val="bottom"/>
          </w:tcPr>
          <w:p w14:paraId="04DB3817" w14:textId="77777777" w:rsidR="00BA75EA" w:rsidRDefault="00BA75EA" w:rsidP="00BA75EA">
            <w:r>
              <w:t>Fellow:</w:t>
            </w:r>
          </w:p>
        </w:tc>
        <w:tc>
          <w:tcPr>
            <w:tcW w:w="5490" w:type="dxa"/>
            <w:tcBorders>
              <w:bottom w:val="single" w:sz="4" w:space="0" w:color="auto"/>
            </w:tcBorders>
            <w:vAlign w:val="bottom"/>
          </w:tcPr>
          <w:p w14:paraId="69036F25" w14:textId="77777777" w:rsidR="00BA75EA" w:rsidRDefault="00BA75EA" w:rsidP="00BA75EA"/>
        </w:tc>
        <w:tc>
          <w:tcPr>
            <w:tcW w:w="1440" w:type="dxa"/>
            <w:vAlign w:val="bottom"/>
          </w:tcPr>
          <w:p w14:paraId="43CBBF66" w14:textId="77777777" w:rsidR="00BA75EA" w:rsidRDefault="00BA75EA" w:rsidP="00BA75EA"/>
        </w:tc>
        <w:tc>
          <w:tcPr>
            <w:tcW w:w="2070" w:type="dxa"/>
            <w:vAlign w:val="bottom"/>
          </w:tcPr>
          <w:p w14:paraId="7A7A878A" w14:textId="77777777" w:rsidR="00BA75EA" w:rsidRDefault="00BA75EA" w:rsidP="00BA75EA">
            <w:r>
              <w:t>Attending Evaluator:</w:t>
            </w:r>
          </w:p>
        </w:tc>
        <w:tc>
          <w:tcPr>
            <w:tcW w:w="4770" w:type="dxa"/>
            <w:tcBorders>
              <w:bottom w:val="single" w:sz="4" w:space="0" w:color="auto"/>
            </w:tcBorders>
          </w:tcPr>
          <w:p w14:paraId="49AEB105" w14:textId="77777777" w:rsidR="00BA75EA" w:rsidRDefault="00BA75EA" w:rsidP="00BA75EA"/>
        </w:tc>
      </w:tr>
      <w:tr w:rsidR="00BA75EA" w14:paraId="35AAF0FF" w14:textId="77777777" w:rsidTr="00000566">
        <w:trPr>
          <w:trHeight w:val="530"/>
        </w:trPr>
        <w:tc>
          <w:tcPr>
            <w:tcW w:w="1098" w:type="dxa"/>
            <w:vAlign w:val="bottom"/>
          </w:tcPr>
          <w:p w14:paraId="537AA588" w14:textId="77777777" w:rsidR="00BA75EA" w:rsidRDefault="00BA75EA" w:rsidP="00BA75EA">
            <w:r>
              <w:t>Rotation:</w:t>
            </w:r>
          </w:p>
        </w:tc>
        <w:tc>
          <w:tcPr>
            <w:tcW w:w="5490" w:type="dxa"/>
            <w:tcBorders>
              <w:top w:val="single" w:sz="4" w:space="0" w:color="auto"/>
              <w:bottom w:val="single" w:sz="4" w:space="0" w:color="auto"/>
            </w:tcBorders>
            <w:vAlign w:val="bottom"/>
          </w:tcPr>
          <w:p w14:paraId="232D43C6" w14:textId="77777777" w:rsidR="00BA75EA" w:rsidRDefault="00BA75EA" w:rsidP="00BA75EA"/>
        </w:tc>
        <w:tc>
          <w:tcPr>
            <w:tcW w:w="1440" w:type="dxa"/>
            <w:vAlign w:val="bottom"/>
          </w:tcPr>
          <w:p w14:paraId="1A8DD5F4" w14:textId="77777777" w:rsidR="00BA75EA" w:rsidRDefault="00BA75EA" w:rsidP="00BA75EA"/>
        </w:tc>
        <w:tc>
          <w:tcPr>
            <w:tcW w:w="2070" w:type="dxa"/>
            <w:vAlign w:val="bottom"/>
          </w:tcPr>
          <w:p w14:paraId="4E55AF02" w14:textId="77777777" w:rsidR="00BA75EA" w:rsidRDefault="00BA75EA" w:rsidP="00BA75EA">
            <w:r>
              <w:t>Date:</w:t>
            </w:r>
          </w:p>
        </w:tc>
        <w:tc>
          <w:tcPr>
            <w:tcW w:w="4770" w:type="dxa"/>
            <w:tcBorders>
              <w:top w:val="single" w:sz="4" w:space="0" w:color="auto"/>
              <w:bottom w:val="single" w:sz="4" w:space="0" w:color="auto"/>
            </w:tcBorders>
          </w:tcPr>
          <w:p w14:paraId="4827B080" w14:textId="77777777" w:rsidR="00BA75EA" w:rsidRDefault="00BA75EA" w:rsidP="00BA75EA"/>
        </w:tc>
      </w:tr>
      <w:tr w:rsidR="00BA75EA" w14:paraId="775E3AE5" w14:textId="77777777" w:rsidTr="00000566">
        <w:tc>
          <w:tcPr>
            <w:tcW w:w="14868" w:type="dxa"/>
            <w:gridSpan w:val="5"/>
          </w:tcPr>
          <w:p w14:paraId="79EC3FF3" w14:textId="77777777" w:rsidR="00BA75EA" w:rsidRDefault="00BA75EA" w:rsidP="00BA75EA"/>
        </w:tc>
      </w:tr>
      <w:tr w:rsidR="00BA75EA" w14:paraId="1EA1F093" w14:textId="77777777" w:rsidTr="00000566">
        <w:trPr>
          <w:trHeight w:val="9180"/>
        </w:trPr>
        <w:tc>
          <w:tcPr>
            <w:tcW w:w="14868" w:type="dxa"/>
            <w:gridSpan w:val="5"/>
          </w:tcPr>
          <w:p w14:paraId="75065980" w14:textId="77777777" w:rsidR="00BA75EA" w:rsidRDefault="00BA75EA" w:rsidP="00BA75EA">
            <w:pPr>
              <w:jc w:val="center"/>
            </w:pPr>
            <w:r>
              <w:rPr>
                <w:noProof/>
              </w:rPr>
              <w:drawing>
                <wp:inline distT="0" distB="0" distL="0" distR="0" wp14:anchorId="6D8181C8" wp14:editId="1C5CC35B">
                  <wp:extent cx="8421624" cy="39867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12.jpg"/>
                          <pic:cNvPicPr/>
                        </pic:nvPicPr>
                        <pic:blipFill rotWithShape="1">
                          <a:blip r:embed="rId27">
                            <a:extLst>
                              <a:ext uri="{28A0092B-C50C-407E-A947-70E740481C1C}">
                                <a14:useLocalDpi xmlns:a14="http://schemas.microsoft.com/office/drawing/2010/main" val="0"/>
                              </a:ext>
                            </a:extLst>
                          </a:blip>
                          <a:srcRect l="7801" t="3205" r="7372" b="44872"/>
                          <a:stretch/>
                        </pic:blipFill>
                        <pic:spPr bwMode="auto">
                          <a:xfrm>
                            <a:off x="0" y="0"/>
                            <a:ext cx="8421624" cy="3986784"/>
                          </a:xfrm>
                          <a:prstGeom prst="rect">
                            <a:avLst/>
                          </a:prstGeom>
                          <a:ln>
                            <a:noFill/>
                          </a:ln>
                          <a:extLst>
                            <a:ext uri="{53640926-AAD7-44D8-BBD7-CCE9431645EC}">
                              <a14:shadowObscured xmlns:a14="http://schemas.microsoft.com/office/drawing/2010/main"/>
                            </a:ext>
                          </a:extLst>
                        </pic:spPr>
                      </pic:pic>
                    </a:graphicData>
                  </a:graphic>
                </wp:inline>
              </w:drawing>
            </w:r>
          </w:p>
          <w:p w14:paraId="0FA47C83" w14:textId="77777777" w:rsidR="00BA75EA" w:rsidRDefault="00BA75EA" w:rsidP="00BA75EA">
            <w:pPr>
              <w:jc w:val="center"/>
            </w:pPr>
          </w:p>
          <w:p w14:paraId="34496E8E" w14:textId="77777777" w:rsidR="00BA75EA" w:rsidRDefault="00BA75EA" w:rsidP="00BA75EA">
            <w:pPr>
              <w:jc w:val="center"/>
            </w:pPr>
          </w:p>
          <w:p w14:paraId="00230393" w14:textId="77777777" w:rsidR="00BA75EA" w:rsidRDefault="00BA75EA" w:rsidP="00BA75EA">
            <w:pPr>
              <w:jc w:val="center"/>
            </w:pPr>
          </w:p>
          <w:p w14:paraId="5A4CC48A" w14:textId="77777777" w:rsidR="00BA75EA" w:rsidRDefault="00BA75EA" w:rsidP="00BA75EA">
            <w:pPr>
              <w:jc w:val="center"/>
            </w:pPr>
          </w:p>
          <w:p w14:paraId="4E1CCD6E" w14:textId="77777777" w:rsidR="00BA75EA" w:rsidRDefault="00BA75EA" w:rsidP="00BA75EA">
            <w:pPr>
              <w:jc w:val="center"/>
            </w:pPr>
          </w:p>
          <w:p w14:paraId="4201E162" w14:textId="77777777" w:rsidR="00BA75EA" w:rsidRDefault="00BA75EA" w:rsidP="00BA75EA">
            <w:pPr>
              <w:jc w:val="center"/>
            </w:pPr>
          </w:p>
          <w:p w14:paraId="5D304012" w14:textId="77777777" w:rsidR="00BA75EA" w:rsidRDefault="00BA75EA" w:rsidP="00BA75EA">
            <w:pPr>
              <w:jc w:val="center"/>
            </w:pPr>
          </w:p>
          <w:p w14:paraId="1F16D9B8" w14:textId="77777777" w:rsidR="00BA75EA" w:rsidRDefault="00BA75EA" w:rsidP="00BA75EA">
            <w:pPr>
              <w:jc w:val="center"/>
            </w:pPr>
          </w:p>
          <w:p w14:paraId="4AAB1FE4" w14:textId="77777777" w:rsidR="00BA75EA" w:rsidRDefault="00BA75EA" w:rsidP="00BA75EA">
            <w:pPr>
              <w:jc w:val="center"/>
            </w:pPr>
          </w:p>
          <w:p w14:paraId="0C4DC597" w14:textId="4948E425" w:rsidR="00BA75EA" w:rsidRDefault="00BA75EA" w:rsidP="00BA75EA">
            <w:pPr>
              <w:jc w:val="right"/>
            </w:pPr>
          </w:p>
        </w:tc>
      </w:tr>
    </w:tbl>
    <w:p w14:paraId="4596EC27" w14:textId="77777777" w:rsidR="00BA75EA" w:rsidRDefault="00BA75EA" w:rsidP="00BA75E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5490"/>
        <w:gridCol w:w="1440"/>
        <w:gridCol w:w="2070"/>
        <w:gridCol w:w="4770"/>
      </w:tblGrid>
      <w:tr w:rsidR="00BA75EA" w14:paraId="15AC8AEC" w14:textId="77777777" w:rsidTr="00000566">
        <w:trPr>
          <w:trHeight w:val="530"/>
        </w:trPr>
        <w:tc>
          <w:tcPr>
            <w:tcW w:w="1098" w:type="dxa"/>
            <w:vAlign w:val="bottom"/>
          </w:tcPr>
          <w:p w14:paraId="49EE6936" w14:textId="77777777" w:rsidR="00BA75EA" w:rsidRDefault="00BA75EA" w:rsidP="00BA75EA">
            <w:r>
              <w:t>Fellow:</w:t>
            </w:r>
          </w:p>
        </w:tc>
        <w:tc>
          <w:tcPr>
            <w:tcW w:w="5490" w:type="dxa"/>
            <w:tcBorders>
              <w:bottom w:val="single" w:sz="4" w:space="0" w:color="auto"/>
            </w:tcBorders>
            <w:vAlign w:val="bottom"/>
          </w:tcPr>
          <w:p w14:paraId="5A471CAD" w14:textId="77777777" w:rsidR="00BA75EA" w:rsidRDefault="00BA75EA" w:rsidP="00BA75EA"/>
        </w:tc>
        <w:tc>
          <w:tcPr>
            <w:tcW w:w="1440" w:type="dxa"/>
            <w:vAlign w:val="bottom"/>
          </w:tcPr>
          <w:p w14:paraId="7523ED70" w14:textId="77777777" w:rsidR="00BA75EA" w:rsidRDefault="00BA75EA" w:rsidP="00BA75EA"/>
        </w:tc>
        <w:tc>
          <w:tcPr>
            <w:tcW w:w="2070" w:type="dxa"/>
            <w:vAlign w:val="bottom"/>
          </w:tcPr>
          <w:p w14:paraId="7E58E4A9" w14:textId="77777777" w:rsidR="00BA75EA" w:rsidRDefault="00BA75EA" w:rsidP="00BA75EA">
            <w:r>
              <w:t>Attending Evaluator:</w:t>
            </w:r>
          </w:p>
        </w:tc>
        <w:tc>
          <w:tcPr>
            <w:tcW w:w="4770" w:type="dxa"/>
            <w:tcBorders>
              <w:bottom w:val="single" w:sz="4" w:space="0" w:color="auto"/>
            </w:tcBorders>
          </w:tcPr>
          <w:p w14:paraId="334914B7" w14:textId="77777777" w:rsidR="00BA75EA" w:rsidRDefault="00BA75EA" w:rsidP="00BA75EA"/>
        </w:tc>
      </w:tr>
      <w:tr w:rsidR="00BA75EA" w14:paraId="074F427F" w14:textId="77777777" w:rsidTr="00000566">
        <w:trPr>
          <w:trHeight w:val="530"/>
        </w:trPr>
        <w:tc>
          <w:tcPr>
            <w:tcW w:w="1098" w:type="dxa"/>
            <w:vAlign w:val="bottom"/>
          </w:tcPr>
          <w:p w14:paraId="175A3C6E" w14:textId="77777777" w:rsidR="00BA75EA" w:rsidRDefault="00BA75EA" w:rsidP="00BA75EA">
            <w:r>
              <w:t>Rotation:</w:t>
            </w:r>
          </w:p>
        </w:tc>
        <w:tc>
          <w:tcPr>
            <w:tcW w:w="5490" w:type="dxa"/>
            <w:tcBorders>
              <w:top w:val="single" w:sz="4" w:space="0" w:color="auto"/>
              <w:bottom w:val="single" w:sz="4" w:space="0" w:color="auto"/>
            </w:tcBorders>
            <w:vAlign w:val="bottom"/>
          </w:tcPr>
          <w:p w14:paraId="7BCD0061" w14:textId="77777777" w:rsidR="00BA75EA" w:rsidRDefault="00BA75EA" w:rsidP="00BA75EA"/>
        </w:tc>
        <w:tc>
          <w:tcPr>
            <w:tcW w:w="1440" w:type="dxa"/>
            <w:vAlign w:val="bottom"/>
          </w:tcPr>
          <w:p w14:paraId="029480D4" w14:textId="77777777" w:rsidR="00BA75EA" w:rsidRDefault="00BA75EA" w:rsidP="00BA75EA"/>
        </w:tc>
        <w:tc>
          <w:tcPr>
            <w:tcW w:w="2070" w:type="dxa"/>
            <w:vAlign w:val="bottom"/>
          </w:tcPr>
          <w:p w14:paraId="161EF499" w14:textId="77777777" w:rsidR="00BA75EA" w:rsidRDefault="00BA75EA" w:rsidP="00BA75EA">
            <w:r>
              <w:t>Date:</w:t>
            </w:r>
          </w:p>
        </w:tc>
        <w:tc>
          <w:tcPr>
            <w:tcW w:w="4770" w:type="dxa"/>
            <w:tcBorders>
              <w:top w:val="single" w:sz="4" w:space="0" w:color="auto"/>
              <w:bottom w:val="single" w:sz="4" w:space="0" w:color="auto"/>
            </w:tcBorders>
          </w:tcPr>
          <w:p w14:paraId="3C9A522C" w14:textId="77777777" w:rsidR="00BA75EA" w:rsidRDefault="00BA75EA" w:rsidP="00BA75EA"/>
        </w:tc>
      </w:tr>
      <w:tr w:rsidR="00BA75EA" w14:paraId="2A1D1CD0" w14:textId="77777777" w:rsidTr="00000566">
        <w:tc>
          <w:tcPr>
            <w:tcW w:w="14868" w:type="dxa"/>
            <w:gridSpan w:val="5"/>
          </w:tcPr>
          <w:p w14:paraId="06B6B3D1" w14:textId="77777777" w:rsidR="00BA75EA" w:rsidRDefault="00BA75EA" w:rsidP="00BA75EA"/>
        </w:tc>
      </w:tr>
      <w:tr w:rsidR="00BA75EA" w14:paraId="244D727D" w14:textId="77777777" w:rsidTr="00000566">
        <w:trPr>
          <w:trHeight w:val="8586"/>
        </w:trPr>
        <w:tc>
          <w:tcPr>
            <w:tcW w:w="14868" w:type="dxa"/>
            <w:gridSpan w:val="5"/>
          </w:tcPr>
          <w:p w14:paraId="39E720C5" w14:textId="77777777" w:rsidR="00BA75EA" w:rsidRDefault="00BA75EA" w:rsidP="00BA75EA">
            <w:pPr>
              <w:jc w:val="center"/>
            </w:pPr>
            <w:r>
              <w:rPr>
                <w:noProof/>
              </w:rPr>
              <w:drawing>
                <wp:inline distT="0" distB="0" distL="0" distR="0" wp14:anchorId="2DBF2A8A" wp14:editId="19CFB79E">
                  <wp:extent cx="8421624" cy="369417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aedicSportsMedicineMilestones_Page_13.jpg"/>
                          <pic:cNvPicPr/>
                        </pic:nvPicPr>
                        <pic:blipFill rotWithShape="1">
                          <a:blip r:embed="rId28">
                            <a:extLst>
                              <a:ext uri="{28A0092B-C50C-407E-A947-70E740481C1C}">
                                <a14:useLocalDpi xmlns:a14="http://schemas.microsoft.com/office/drawing/2010/main" val="0"/>
                              </a:ext>
                            </a:extLst>
                          </a:blip>
                          <a:srcRect l="7554" t="3205" r="7496" b="48557"/>
                          <a:stretch/>
                        </pic:blipFill>
                        <pic:spPr bwMode="auto">
                          <a:xfrm>
                            <a:off x="0" y="0"/>
                            <a:ext cx="8421624" cy="3694176"/>
                          </a:xfrm>
                          <a:prstGeom prst="rect">
                            <a:avLst/>
                          </a:prstGeom>
                          <a:ln>
                            <a:noFill/>
                          </a:ln>
                          <a:extLst>
                            <a:ext uri="{53640926-AAD7-44D8-BBD7-CCE9431645EC}">
                              <a14:shadowObscured xmlns:a14="http://schemas.microsoft.com/office/drawing/2010/main"/>
                            </a:ext>
                          </a:extLst>
                        </pic:spPr>
                      </pic:pic>
                    </a:graphicData>
                  </a:graphic>
                </wp:inline>
              </w:drawing>
            </w:r>
          </w:p>
          <w:p w14:paraId="72E0EACC" w14:textId="77777777" w:rsidR="00BA75EA" w:rsidRDefault="00BA75EA" w:rsidP="00BA75EA">
            <w:pPr>
              <w:jc w:val="center"/>
            </w:pPr>
          </w:p>
          <w:p w14:paraId="399C8E05" w14:textId="77777777" w:rsidR="00BA75EA" w:rsidRDefault="00BA75EA" w:rsidP="00BA75EA">
            <w:pPr>
              <w:jc w:val="center"/>
            </w:pPr>
          </w:p>
          <w:p w14:paraId="46011DAC" w14:textId="77777777" w:rsidR="00BA75EA" w:rsidRDefault="00BA75EA" w:rsidP="00BA75EA">
            <w:pPr>
              <w:jc w:val="center"/>
            </w:pPr>
          </w:p>
          <w:p w14:paraId="33DC30BE" w14:textId="77777777" w:rsidR="00BA75EA" w:rsidRDefault="00BA75EA" w:rsidP="00BA75EA">
            <w:pPr>
              <w:jc w:val="center"/>
            </w:pPr>
          </w:p>
          <w:p w14:paraId="2146BA06" w14:textId="77777777" w:rsidR="00BA75EA" w:rsidRDefault="00BA75EA" w:rsidP="00BA75EA">
            <w:pPr>
              <w:jc w:val="center"/>
            </w:pPr>
          </w:p>
          <w:p w14:paraId="315B3938" w14:textId="77777777" w:rsidR="00BA75EA" w:rsidRDefault="00BA75EA" w:rsidP="00BA75EA">
            <w:pPr>
              <w:jc w:val="center"/>
            </w:pPr>
          </w:p>
          <w:p w14:paraId="13AEE64C" w14:textId="77777777" w:rsidR="00BA75EA" w:rsidRDefault="00BA75EA" w:rsidP="00BA75EA">
            <w:pPr>
              <w:jc w:val="center"/>
            </w:pPr>
          </w:p>
          <w:p w14:paraId="37C5B9FE" w14:textId="77777777" w:rsidR="00BA75EA" w:rsidRDefault="00BA75EA" w:rsidP="00BA75EA">
            <w:pPr>
              <w:jc w:val="center"/>
            </w:pPr>
          </w:p>
          <w:p w14:paraId="2526A79C" w14:textId="77777777" w:rsidR="00BA75EA" w:rsidRDefault="00BA75EA" w:rsidP="00000566"/>
          <w:p w14:paraId="56F8DD45" w14:textId="0C652F2B" w:rsidR="00BA75EA" w:rsidRDefault="00BA75EA">
            <w:pPr>
              <w:jc w:val="right"/>
            </w:pPr>
          </w:p>
        </w:tc>
      </w:tr>
    </w:tbl>
    <w:p w14:paraId="4A2DF7C2" w14:textId="77777777" w:rsidR="00BA75EA" w:rsidRDefault="00BA75EA" w:rsidP="00BA75EA"/>
    <w:p w14:paraId="608698DA" w14:textId="77777777" w:rsidR="005C034A" w:rsidRDefault="005C034A" w:rsidP="00865641">
      <w:pPr>
        <w:jc w:val="center"/>
        <w:rPr>
          <w:rFonts w:ascii="Arial Narrow" w:hAnsi="Arial Narrow"/>
          <w:b/>
        </w:rPr>
      </w:pPr>
    </w:p>
    <w:p w14:paraId="26A2D90F" w14:textId="77777777" w:rsidR="004A7658" w:rsidRDefault="005C034A">
      <w:pPr>
        <w:rPr>
          <w:rFonts w:ascii="Arial Narrow" w:hAnsi="Arial Narrow"/>
          <w:b/>
        </w:rPr>
        <w:sectPr w:rsidR="004A7658" w:rsidSect="00000566">
          <w:pgSz w:w="15840" w:h="12240" w:orient="landscape" w:code="1"/>
          <w:pgMar w:top="576" w:right="288" w:bottom="245" w:left="288" w:header="288" w:footer="288" w:gutter="0"/>
          <w:paperSrc w:first="7" w:other="7"/>
          <w:pgNumType w:start="0"/>
          <w:cols w:space="720"/>
          <w:titlePg/>
          <w:docGrid w:linePitch="272"/>
        </w:sectPr>
      </w:pPr>
      <w:r>
        <w:rPr>
          <w:rFonts w:ascii="Arial Narrow" w:hAnsi="Arial Narrow"/>
          <w:b/>
        </w:rPr>
        <w:br w:type="page"/>
      </w:r>
    </w:p>
    <w:p w14:paraId="506DE393" w14:textId="0F1AE633" w:rsidR="00DF6CE7" w:rsidRPr="00CC6D26" w:rsidRDefault="00DF6CE7" w:rsidP="00CC6D26">
      <w:pPr>
        <w:tabs>
          <w:tab w:val="left" w:pos="-720"/>
          <w:tab w:val="left" w:pos="0"/>
          <w:tab w:val="left" w:pos="80"/>
          <w:tab w:val="left" w:pos="9360"/>
        </w:tabs>
        <w:jc w:val="center"/>
        <w:rPr>
          <w:b/>
          <w:sz w:val="28"/>
          <w:szCs w:val="28"/>
        </w:rPr>
      </w:pPr>
      <w:r w:rsidRPr="00CC6D26">
        <w:rPr>
          <w:b/>
          <w:sz w:val="28"/>
          <w:szCs w:val="28"/>
        </w:rPr>
        <w:t>A</w:t>
      </w:r>
      <w:r w:rsidR="001C0CD2" w:rsidRPr="00CC6D26">
        <w:rPr>
          <w:b/>
          <w:sz w:val="28"/>
          <w:szCs w:val="28"/>
        </w:rPr>
        <w:t>PPENDIX</w:t>
      </w:r>
      <w:r w:rsidRPr="00CC6D26">
        <w:rPr>
          <w:b/>
          <w:sz w:val="28"/>
          <w:szCs w:val="28"/>
        </w:rPr>
        <w:t xml:space="preserve"> V</w:t>
      </w:r>
    </w:p>
    <w:p w14:paraId="22C0510D" w14:textId="77777777" w:rsidR="00DF6CE7" w:rsidRPr="00051045" w:rsidRDefault="00DF6CE7" w:rsidP="00DF6CE7">
      <w:pPr>
        <w:tabs>
          <w:tab w:val="left" w:pos="-720"/>
          <w:tab w:val="left" w:pos="0"/>
          <w:tab w:val="left" w:pos="9360"/>
        </w:tabs>
        <w:ind w:right="270"/>
        <w:jc w:val="center"/>
        <w:rPr>
          <w:rFonts w:ascii="Arial" w:hAnsi="Arial"/>
          <w:b/>
          <w:sz w:val="18"/>
          <w:szCs w:val="18"/>
        </w:rPr>
      </w:pPr>
    </w:p>
    <w:p w14:paraId="46F2209C" w14:textId="77777777" w:rsidR="00DF6CE7" w:rsidRPr="001C0CD2" w:rsidRDefault="00DF6CE7" w:rsidP="00CC6D26">
      <w:pPr>
        <w:tabs>
          <w:tab w:val="left" w:pos="-720"/>
          <w:tab w:val="left" w:pos="0"/>
          <w:tab w:val="left" w:pos="9360"/>
        </w:tabs>
        <w:jc w:val="center"/>
        <w:rPr>
          <w:b/>
          <w:sz w:val="24"/>
          <w:szCs w:val="24"/>
        </w:rPr>
      </w:pPr>
      <w:r w:rsidRPr="001C0CD2">
        <w:rPr>
          <w:b/>
          <w:sz w:val="24"/>
          <w:szCs w:val="24"/>
        </w:rPr>
        <w:t xml:space="preserve">APPLICATION FOR FELLOW ABSENCE    </w:t>
      </w:r>
    </w:p>
    <w:p w14:paraId="51D9E60D" w14:textId="77777777" w:rsidR="00DF6CE7" w:rsidRPr="001C0CD2" w:rsidRDefault="00DF6CE7" w:rsidP="00DF6CE7">
      <w:pPr>
        <w:tabs>
          <w:tab w:val="left" w:pos="-720"/>
          <w:tab w:val="left" w:pos="0"/>
          <w:tab w:val="left" w:pos="9360"/>
        </w:tabs>
        <w:ind w:right="270"/>
        <w:jc w:val="both"/>
        <w:rPr>
          <w:b/>
          <w:sz w:val="24"/>
          <w:szCs w:val="24"/>
        </w:rPr>
      </w:pPr>
    </w:p>
    <w:p w14:paraId="2F5B5159" w14:textId="77777777" w:rsidR="00DF6CE7" w:rsidRPr="001C0CD2" w:rsidRDefault="00DF6CE7" w:rsidP="00DF6CE7">
      <w:pPr>
        <w:tabs>
          <w:tab w:val="left" w:pos="-720"/>
          <w:tab w:val="left" w:pos="0"/>
          <w:tab w:val="left" w:pos="9360"/>
        </w:tabs>
        <w:ind w:right="270"/>
        <w:jc w:val="both"/>
        <w:rPr>
          <w:b/>
          <w:sz w:val="24"/>
          <w:szCs w:val="24"/>
        </w:rPr>
      </w:pPr>
    </w:p>
    <w:p w14:paraId="5C061762" w14:textId="6E7EC26A" w:rsidR="00DF6CE7" w:rsidRDefault="00DF6CE7" w:rsidP="00DF6CE7">
      <w:pPr>
        <w:tabs>
          <w:tab w:val="left" w:pos="-720"/>
          <w:tab w:val="left" w:pos="0"/>
          <w:tab w:val="left" w:pos="9360"/>
        </w:tabs>
        <w:ind w:right="270"/>
        <w:jc w:val="both"/>
        <w:rPr>
          <w:sz w:val="24"/>
          <w:szCs w:val="24"/>
        </w:rPr>
      </w:pPr>
      <w:r w:rsidRPr="00CC6D26">
        <w:rPr>
          <w:sz w:val="24"/>
          <w:szCs w:val="24"/>
        </w:rPr>
        <w:t>REASON FOR ABSENCE:</w:t>
      </w:r>
    </w:p>
    <w:p w14:paraId="0FF54723" w14:textId="77777777" w:rsidR="00CC6D26" w:rsidRPr="00CC6D26" w:rsidRDefault="00CC6D26" w:rsidP="00DF6CE7">
      <w:pPr>
        <w:tabs>
          <w:tab w:val="left" w:pos="-720"/>
          <w:tab w:val="left" w:pos="0"/>
          <w:tab w:val="left" w:pos="9360"/>
        </w:tabs>
        <w:ind w:right="270"/>
        <w:jc w:val="both"/>
        <w:rPr>
          <w:sz w:val="24"/>
          <w:szCs w:val="24"/>
        </w:rPr>
      </w:pPr>
    </w:p>
    <w:p w14:paraId="70BBF778" w14:textId="6334F445" w:rsidR="00DF6CE7" w:rsidRPr="00CC6D26" w:rsidRDefault="00DF6CE7" w:rsidP="00DF6CE7">
      <w:pPr>
        <w:tabs>
          <w:tab w:val="left" w:pos="-720"/>
          <w:tab w:val="left" w:pos="0"/>
          <w:tab w:val="left" w:pos="9360"/>
        </w:tabs>
        <w:spacing w:after="240"/>
        <w:ind w:right="270"/>
        <w:jc w:val="both"/>
        <w:rPr>
          <w:sz w:val="24"/>
          <w:szCs w:val="24"/>
        </w:rPr>
      </w:pPr>
      <w:r w:rsidRPr="00CC6D26">
        <w:rPr>
          <w:sz w:val="24"/>
          <w:szCs w:val="24"/>
        </w:rPr>
        <w:t xml:space="preserve">Vacation: </w:t>
      </w:r>
      <w:r w:rsidRPr="00CC6D26">
        <w:rPr>
          <w:sz w:val="24"/>
          <w:szCs w:val="24"/>
          <w:u w:val="single"/>
        </w:rPr>
        <w:t>____</w:t>
      </w:r>
      <w:r w:rsidRPr="00CC6D26">
        <w:rPr>
          <w:sz w:val="24"/>
          <w:szCs w:val="24"/>
        </w:rPr>
        <w:t xml:space="preserve">               Meeting: </w:t>
      </w:r>
      <w:r w:rsidRPr="00CC6D26">
        <w:rPr>
          <w:sz w:val="24"/>
          <w:szCs w:val="24"/>
          <w:u w:val="single"/>
        </w:rPr>
        <w:t>____</w:t>
      </w:r>
      <w:r w:rsidRPr="00CC6D26">
        <w:rPr>
          <w:sz w:val="24"/>
          <w:szCs w:val="24"/>
        </w:rPr>
        <w:t xml:space="preserve">              I</w:t>
      </w:r>
      <w:r w:rsidR="00CC6D26" w:rsidRPr="00CC6D26">
        <w:rPr>
          <w:sz w:val="24"/>
          <w:szCs w:val="24"/>
        </w:rPr>
        <w:t>nterview</w:t>
      </w:r>
      <w:r w:rsidRPr="00CC6D26">
        <w:rPr>
          <w:sz w:val="24"/>
          <w:szCs w:val="24"/>
        </w:rPr>
        <w:t xml:space="preserve">: </w:t>
      </w:r>
      <w:r w:rsidRPr="00CC6D26">
        <w:rPr>
          <w:sz w:val="24"/>
          <w:szCs w:val="24"/>
          <w:u w:val="single"/>
        </w:rPr>
        <w:t>____</w:t>
      </w:r>
      <w:r w:rsidRPr="00CC6D26">
        <w:rPr>
          <w:sz w:val="24"/>
          <w:szCs w:val="24"/>
        </w:rPr>
        <w:t xml:space="preserve"> (3 day max</w:t>
      </w:r>
      <w:r w:rsidR="00CC6D26" w:rsidRPr="00CC6D26">
        <w:rPr>
          <w:sz w:val="24"/>
          <w:szCs w:val="24"/>
        </w:rPr>
        <w:t>imum</w:t>
      </w:r>
      <w:r w:rsidRPr="00CC6D26">
        <w:rPr>
          <w:sz w:val="24"/>
          <w:szCs w:val="24"/>
        </w:rPr>
        <w:t>)</w:t>
      </w:r>
    </w:p>
    <w:p w14:paraId="7611B3DF" w14:textId="186380F9" w:rsidR="00DF6CE7" w:rsidRPr="00CC6D26" w:rsidRDefault="00DF6CE7" w:rsidP="00CC6D26">
      <w:pPr>
        <w:tabs>
          <w:tab w:val="left" w:pos="-720"/>
          <w:tab w:val="left" w:pos="0"/>
          <w:tab w:val="left" w:pos="9360"/>
        </w:tabs>
        <w:spacing w:after="240"/>
        <w:ind w:right="270"/>
        <w:jc w:val="both"/>
        <w:rPr>
          <w:sz w:val="24"/>
          <w:szCs w:val="24"/>
        </w:rPr>
      </w:pPr>
      <w:r w:rsidRPr="00CC6D26">
        <w:rPr>
          <w:sz w:val="24"/>
          <w:szCs w:val="24"/>
        </w:rPr>
        <w:t>NAME:</w:t>
      </w:r>
      <w:r w:rsidRPr="00CC6D26">
        <w:rPr>
          <w:sz w:val="24"/>
          <w:szCs w:val="24"/>
          <w:u w:val="single"/>
        </w:rPr>
        <w:t>_________________________________________________________</w:t>
      </w:r>
      <w:r w:rsidR="001C0CD2" w:rsidRPr="00CC6D26">
        <w:rPr>
          <w:sz w:val="24"/>
          <w:szCs w:val="24"/>
          <w:u w:val="single"/>
        </w:rPr>
        <w:t>____________</w:t>
      </w:r>
      <w:r w:rsidRPr="00CC6D26">
        <w:rPr>
          <w:sz w:val="24"/>
          <w:szCs w:val="24"/>
          <w:u w:val="single"/>
        </w:rPr>
        <w:t>_</w:t>
      </w:r>
    </w:p>
    <w:p w14:paraId="202E66D4" w14:textId="31F4CD25" w:rsidR="00DF6CE7" w:rsidRPr="00CC6D26" w:rsidRDefault="00DF6CE7" w:rsidP="00DF6CE7">
      <w:pPr>
        <w:tabs>
          <w:tab w:val="left" w:pos="-720"/>
          <w:tab w:val="left" w:pos="0"/>
          <w:tab w:val="left" w:pos="9360"/>
        </w:tabs>
        <w:ind w:right="270"/>
        <w:jc w:val="both"/>
        <w:rPr>
          <w:sz w:val="24"/>
          <w:szCs w:val="24"/>
        </w:rPr>
      </w:pPr>
      <w:r w:rsidRPr="00CC6D26">
        <w:rPr>
          <w:sz w:val="24"/>
          <w:szCs w:val="24"/>
        </w:rPr>
        <w:t>DATES OF ABSENCE:</w:t>
      </w:r>
      <w:r w:rsidRPr="00CC6D26">
        <w:rPr>
          <w:sz w:val="24"/>
          <w:szCs w:val="24"/>
          <w:u w:val="single"/>
        </w:rPr>
        <w:t>____________________________________________</w:t>
      </w:r>
      <w:r w:rsidR="001C0CD2" w:rsidRPr="00CC6D26">
        <w:rPr>
          <w:sz w:val="24"/>
          <w:szCs w:val="24"/>
          <w:u w:val="single"/>
        </w:rPr>
        <w:t>___________</w:t>
      </w:r>
      <w:r w:rsidR="00CC6D26">
        <w:rPr>
          <w:sz w:val="24"/>
          <w:szCs w:val="24"/>
          <w:u w:val="single"/>
        </w:rPr>
        <w:t>__</w:t>
      </w:r>
      <w:r w:rsidRPr="00CC6D26">
        <w:rPr>
          <w:sz w:val="24"/>
          <w:szCs w:val="24"/>
          <w:u w:val="single"/>
        </w:rPr>
        <w:t xml:space="preserve"> </w:t>
      </w:r>
    </w:p>
    <w:p w14:paraId="2F2B8D63" w14:textId="77777777" w:rsidR="00DF6CE7" w:rsidRPr="00CC6D26" w:rsidRDefault="00DF6CE7" w:rsidP="00DF6CE7">
      <w:pPr>
        <w:tabs>
          <w:tab w:val="left" w:pos="-720"/>
          <w:tab w:val="left" w:pos="0"/>
          <w:tab w:val="left" w:pos="9360"/>
        </w:tabs>
        <w:ind w:right="270"/>
        <w:jc w:val="both"/>
        <w:rPr>
          <w:sz w:val="24"/>
          <w:szCs w:val="24"/>
        </w:rPr>
      </w:pPr>
    </w:p>
    <w:p w14:paraId="34DBD58C" w14:textId="176ECFBF" w:rsidR="00DF6CE7" w:rsidRPr="00CC6D26" w:rsidRDefault="00DF6CE7" w:rsidP="00DF6CE7">
      <w:pPr>
        <w:tabs>
          <w:tab w:val="left" w:pos="-720"/>
          <w:tab w:val="left" w:pos="0"/>
          <w:tab w:val="left" w:pos="9360"/>
        </w:tabs>
        <w:spacing w:after="240" w:line="360" w:lineRule="atLeast"/>
        <w:ind w:right="270"/>
        <w:jc w:val="both"/>
        <w:rPr>
          <w:sz w:val="24"/>
          <w:szCs w:val="24"/>
        </w:rPr>
      </w:pPr>
      <w:r w:rsidRPr="00CC6D26">
        <w:rPr>
          <w:sz w:val="24"/>
          <w:szCs w:val="24"/>
        </w:rPr>
        <w:t>TITLE OF MEETING</w:t>
      </w:r>
      <w:r w:rsidR="00CC6D26" w:rsidRPr="00CC6D26">
        <w:rPr>
          <w:sz w:val="24"/>
          <w:szCs w:val="24"/>
        </w:rPr>
        <w:t xml:space="preserve"> (if applicable)</w:t>
      </w:r>
      <w:r w:rsidRPr="00CC6D26">
        <w:rPr>
          <w:sz w:val="24"/>
          <w:szCs w:val="24"/>
        </w:rPr>
        <w:t>:</w:t>
      </w:r>
      <w:r w:rsidRPr="00CC6D26">
        <w:rPr>
          <w:sz w:val="24"/>
          <w:szCs w:val="24"/>
          <w:u w:val="single"/>
        </w:rPr>
        <w:t>_________________________________</w:t>
      </w:r>
      <w:r w:rsidR="001C0CD2" w:rsidRPr="00CC6D26">
        <w:rPr>
          <w:sz w:val="24"/>
          <w:szCs w:val="24"/>
          <w:u w:val="single"/>
        </w:rPr>
        <w:t>_________</w:t>
      </w:r>
      <w:r w:rsidRPr="00CC6D26">
        <w:rPr>
          <w:sz w:val="24"/>
          <w:szCs w:val="24"/>
          <w:u w:val="single"/>
        </w:rPr>
        <w:t>_</w:t>
      </w:r>
      <w:r w:rsidR="00CC6D26">
        <w:rPr>
          <w:sz w:val="24"/>
          <w:szCs w:val="24"/>
          <w:u w:val="single"/>
        </w:rPr>
        <w:t>__</w:t>
      </w:r>
      <w:r w:rsidRPr="00CC6D26">
        <w:rPr>
          <w:sz w:val="24"/>
          <w:szCs w:val="24"/>
          <w:u w:val="single"/>
        </w:rPr>
        <w:t>_</w:t>
      </w:r>
    </w:p>
    <w:p w14:paraId="709C39BE" w14:textId="08586C5D" w:rsidR="00DF6CE7" w:rsidRPr="00CC6D26" w:rsidRDefault="00DF6CE7" w:rsidP="00CC6D26">
      <w:pPr>
        <w:tabs>
          <w:tab w:val="left" w:pos="-720"/>
          <w:tab w:val="left" w:pos="0"/>
          <w:tab w:val="left" w:pos="9360"/>
        </w:tabs>
        <w:spacing w:after="240"/>
        <w:ind w:right="270"/>
        <w:jc w:val="both"/>
        <w:rPr>
          <w:sz w:val="24"/>
          <w:szCs w:val="24"/>
        </w:rPr>
      </w:pPr>
      <w:r w:rsidRPr="00CC6D26">
        <w:rPr>
          <w:sz w:val="24"/>
          <w:szCs w:val="24"/>
        </w:rPr>
        <w:t>HOSPITAL/SERVICE ABSEN</w:t>
      </w:r>
      <w:r w:rsidR="00CC6D26" w:rsidRPr="00CC6D26">
        <w:rPr>
          <w:sz w:val="24"/>
          <w:szCs w:val="24"/>
        </w:rPr>
        <w:t>CE</w:t>
      </w:r>
      <w:r w:rsidRPr="00CC6D26">
        <w:rPr>
          <w:sz w:val="24"/>
          <w:szCs w:val="24"/>
        </w:rPr>
        <w:t>:</w:t>
      </w:r>
      <w:r w:rsidRPr="00CC6D26">
        <w:rPr>
          <w:sz w:val="24"/>
          <w:szCs w:val="24"/>
          <w:u w:val="single"/>
        </w:rPr>
        <w:t>______________________________</w:t>
      </w:r>
      <w:r w:rsidR="001C0CD2" w:rsidRPr="00CC6D26">
        <w:rPr>
          <w:sz w:val="24"/>
          <w:szCs w:val="24"/>
          <w:u w:val="single"/>
        </w:rPr>
        <w:t>_________</w:t>
      </w:r>
      <w:r w:rsidRPr="00CC6D26">
        <w:rPr>
          <w:sz w:val="24"/>
          <w:szCs w:val="24"/>
          <w:u w:val="single"/>
        </w:rPr>
        <w:t>_</w:t>
      </w:r>
      <w:r w:rsidR="00CC6D26">
        <w:rPr>
          <w:sz w:val="24"/>
          <w:szCs w:val="24"/>
          <w:u w:val="single"/>
        </w:rPr>
        <w:t>_______</w:t>
      </w:r>
      <w:r w:rsidRPr="00CC6D26">
        <w:rPr>
          <w:sz w:val="24"/>
          <w:szCs w:val="24"/>
          <w:u w:val="single"/>
        </w:rPr>
        <w:t>_</w:t>
      </w:r>
    </w:p>
    <w:p w14:paraId="34601EB7" w14:textId="4F514FE6" w:rsidR="00DF6CE7" w:rsidRPr="00CC6D26" w:rsidRDefault="00CC6D26" w:rsidP="00DF6CE7">
      <w:pPr>
        <w:tabs>
          <w:tab w:val="left" w:pos="-720"/>
          <w:tab w:val="left" w:pos="0"/>
          <w:tab w:val="left" w:pos="9360"/>
        </w:tabs>
        <w:ind w:right="270"/>
        <w:jc w:val="both"/>
        <w:rPr>
          <w:sz w:val="24"/>
          <w:szCs w:val="24"/>
        </w:rPr>
      </w:pPr>
      <w:r w:rsidRPr="00CC6D26">
        <w:rPr>
          <w:sz w:val="24"/>
          <w:szCs w:val="24"/>
        </w:rPr>
        <w:t>MANDATORY SIGNATURES</w:t>
      </w:r>
      <w:r w:rsidR="00DF6CE7" w:rsidRPr="00CC6D26">
        <w:rPr>
          <w:sz w:val="24"/>
          <w:szCs w:val="24"/>
        </w:rPr>
        <w:t>:</w:t>
      </w:r>
    </w:p>
    <w:p w14:paraId="66873383" w14:textId="77777777" w:rsidR="00DF6CE7" w:rsidRPr="00CC6D26" w:rsidRDefault="00DF6CE7" w:rsidP="00DF6CE7">
      <w:pPr>
        <w:tabs>
          <w:tab w:val="left" w:pos="-720"/>
          <w:tab w:val="left" w:pos="0"/>
          <w:tab w:val="left" w:pos="9360"/>
        </w:tabs>
        <w:ind w:right="270"/>
        <w:jc w:val="both"/>
        <w:rPr>
          <w:sz w:val="24"/>
          <w:szCs w:val="24"/>
        </w:rPr>
      </w:pPr>
    </w:p>
    <w:p w14:paraId="3E201063" w14:textId="3B574592" w:rsidR="00A541EA" w:rsidRPr="00CC6D26" w:rsidRDefault="00DF6CE7" w:rsidP="00DF6CE7">
      <w:pPr>
        <w:tabs>
          <w:tab w:val="left" w:pos="-720"/>
          <w:tab w:val="left" w:pos="0"/>
          <w:tab w:val="left" w:pos="9360"/>
        </w:tabs>
        <w:ind w:right="270"/>
        <w:jc w:val="both"/>
        <w:rPr>
          <w:sz w:val="24"/>
          <w:szCs w:val="24"/>
          <w:u w:val="single"/>
        </w:rPr>
      </w:pPr>
      <w:r w:rsidRPr="00CC6D26">
        <w:rPr>
          <w:sz w:val="24"/>
          <w:szCs w:val="24"/>
          <w:u w:val="single"/>
        </w:rPr>
        <w:t>__</w:t>
      </w:r>
      <w:r w:rsidR="00051045" w:rsidRPr="00CC6D26">
        <w:rPr>
          <w:sz w:val="24"/>
          <w:szCs w:val="24"/>
          <w:u w:val="single"/>
        </w:rPr>
        <w:t>_______________________</w:t>
      </w:r>
      <w:r w:rsidRPr="00CC6D26">
        <w:rPr>
          <w:sz w:val="24"/>
          <w:szCs w:val="24"/>
          <w:u w:val="single"/>
        </w:rPr>
        <w:t>______________________________________</w:t>
      </w:r>
      <w:r w:rsidR="001C0CD2" w:rsidRPr="00CC6D26">
        <w:rPr>
          <w:sz w:val="24"/>
          <w:szCs w:val="24"/>
          <w:u w:val="single"/>
        </w:rPr>
        <w:t>_____________</w:t>
      </w:r>
      <w:r w:rsidRPr="00CC6D26">
        <w:rPr>
          <w:sz w:val="24"/>
          <w:szCs w:val="24"/>
          <w:u w:val="single"/>
        </w:rPr>
        <w:t>_</w:t>
      </w:r>
      <w:r w:rsidR="00A541EA" w:rsidRPr="00CC6D26">
        <w:rPr>
          <w:sz w:val="24"/>
          <w:szCs w:val="24"/>
          <w:u w:val="single"/>
        </w:rPr>
        <w:t xml:space="preserve"> </w:t>
      </w:r>
    </w:p>
    <w:p w14:paraId="3063E3DD" w14:textId="50313362" w:rsidR="00A541EA" w:rsidRPr="00CC6D26" w:rsidRDefault="00A541EA" w:rsidP="00A541EA">
      <w:pPr>
        <w:tabs>
          <w:tab w:val="left" w:pos="-720"/>
          <w:tab w:val="left" w:pos="0"/>
          <w:tab w:val="left" w:pos="9360"/>
        </w:tabs>
        <w:ind w:right="270"/>
        <w:jc w:val="both"/>
        <w:rPr>
          <w:sz w:val="24"/>
          <w:szCs w:val="24"/>
        </w:rPr>
      </w:pPr>
      <w:r w:rsidRPr="00CC6D26">
        <w:rPr>
          <w:sz w:val="24"/>
          <w:szCs w:val="24"/>
        </w:rPr>
        <w:t xml:space="preserve">Signature of </w:t>
      </w:r>
      <w:r w:rsidR="00CC6D26" w:rsidRPr="00CC6D26">
        <w:rPr>
          <w:sz w:val="24"/>
          <w:szCs w:val="24"/>
        </w:rPr>
        <w:t xml:space="preserve">Current </w:t>
      </w:r>
      <w:r w:rsidRPr="00CC6D26">
        <w:rPr>
          <w:sz w:val="24"/>
          <w:szCs w:val="24"/>
        </w:rPr>
        <w:t>Attending</w:t>
      </w:r>
    </w:p>
    <w:p w14:paraId="38776824" w14:textId="77777777" w:rsidR="00A541EA" w:rsidRPr="00CC6D26" w:rsidRDefault="00A541EA" w:rsidP="00DF6CE7">
      <w:pPr>
        <w:tabs>
          <w:tab w:val="left" w:pos="-720"/>
          <w:tab w:val="left" w:pos="0"/>
          <w:tab w:val="left" w:pos="9360"/>
        </w:tabs>
        <w:ind w:right="270"/>
        <w:jc w:val="both"/>
        <w:rPr>
          <w:sz w:val="24"/>
          <w:szCs w:val="24"/>
        </w:rPr>
      </w:pPr>
    </w:p>
    <w:p w14:paraId="7135CE1E" w14:textId="3AECBCAE" w:rsidR="00DF6CE7" w:rsidRPr="00CC6D26" w:rsidRDefault="00DF6CE7" w:rsidP="00DF6CE7">
      <w:pPr>
        <w:tabs>
          <w:tab w:val="left" w:pos="-720"/>
          <w:tab w:val="left" w:pos="0"/>
          <w:tab w:val="left" w:pos="9360"/>
        </w:tabs>
        <w:ind w:right="270"/>
        <w:jc w:val="both"/>
        <w:rPr>
          <w:sz w:val="24"/>
          <w:szCs w:val="24"/>
        </w:rPr>
      </w:pPr>
      <w:r w:rsidRPr="00CC6D26">
        <w:rPr>
          <w:sz w:val="24"/>
          <w:szCs w:val="24"/>
          <w:u w:val="single"/>
        </w:rPr>
        <w:t>_______________</w:t>
      </w:r>
      <w:r w:rsidR="00A541EA" w:rsidRPr="00CC6D26">
        <w:rPr>
          <w:sz w:val="24"/>
          <w:szCs w:val="24"/>
          <w:u w:val="single"/>
        </w:rPr>
        <w:t xml:space="preserve"> </w:t>
      </w:r>
    </w:p>
    <w:p w14:paraId="13F7FCDF" w14:textId="6C60CEB3" w:rsidR="00A541EA" w:rsidRPr="00CC6D26" w:rsidRDefault="00A541EA" w:rsidP="00DF6CE7">
      <w:pPr>
        <w:tabs>
          <w:tab w:val="left" w:pos="-720"/>
          <w:tab w:val="left" w:pos="0"/>
          <w:tab w:val="left" w:pos="9360"/>
        </w:tabs>
        <w:ind w:right="270"/>
        <w:jc w:val="both"/>
        <w:rPr>
          <w:sz w:val="24"/>
          <w:szCs w:val="24"/>
        </w:rPr>
      </w:pPr>
      <w:r w:rsidRPr="00CC6D26">
        <w:rPr>
          <w:sz w:val="24"/>
          <w:szCs w:val="24"/>
        </w:rPr>
        <w:t>Date</w:t>
      </w:r>
    </w:p>
    <w:p w14:paraId="54F71682" w14:textId="64428373" w:rsidR="00DF6CE7" w:rsidRPr="00CC6D26" w:rsidRDefault="00DF6CE7" w:rsidP="00DF6CE7">
      <w:pPr>
        <w:tabs>
          <w:tab w:val="left" w:pos="-720"/>
          <w:tab w:val="left" w:pos="0"/>
          <w:tab w:val="left" w:pos="9360"/>
        </w:tabs>
        <w:ind w:right="270"/>
        <w:jc w:val="both"/>
        <w:rPr>
          <w:sz w:val="24"/>
          <w:szCs w:val="24"/>
        </w:rPr>
      </w:pPr>
    </w:p>
    <w:p w14:paraId="66B9CE7B" w14:textId="77777777" w:rsidR="00A541EA" w:rsidRPr="00CC6D26" w:rsidRDefault="00A541EA" w:rsidP="00DF6CE7">
      <w:pPr>
        <w:tabs>
          <w:tab w:val="left" w:pos="-720"/>
          <w:tab w:val="left" w:pos="0"/>
          <w:tab w:val="left" w:pos="9360"/>
        </w:tabs>
        <w:ind w:right="270"/>
        <w:jc w:val="both"/>
        <w:rPr>
          <w:sz w:val="24"/>
          <w:szCs w:val="24"/>
        </w:rPr>
      </w:pPr>
    </w:p>
    <w:p w14:paraId="26275BFC" w14:textId="43FE3453" w:rsidR="00DF6CE7" w:rsidRPr="00CC6D26" w:rsidRDefault="00DF6CE7" w:rsidP="00DF6CE7">
      <w:pPr>
        <w:tabs>
          <w:tab w:val="left" w:pos="-720"/>
          <w:tab w:val="left" w:pos="0"/>
          <w:tab w:val="left" w:pos="9360"/>
        </w:tabs>
        <w:ind w:right="270"/>
        <w:jc w:val="both"/>
        <w:rPr>
          <w:sz w:val="24"/>
          <w:szCs w:val="24"/>
        </w:rPr>
      </w:pPr>
      <w:r w:rsidRPr="00CC6D26">
        <w:rPr>
          <w:sz w:val="24"/>
          <w:szCs w:val="24"/>
          <w:u w:val="single"/>
        </w:rPr>
        <w:t>____________________________</w:t>
      </w:r>
      <w:r w:rsidR="00A541EA" w:rsidRPr="00CC6D26">
        <w:rPr>
          <w:sz w:val="24"/>
          <w:szCs w:val="24"/>
          <w:u w:val="single"/>
        </w:rPr>
        <w:t>_______________________</w:t>
      </w:r>
      <w:r w:rsidRPr="00CC6D26">
        <w:rPr>
          <w:sz w:val="24"/>
          <w:szCs w:val="24"/>
          <w:u w:val="single"/>
        </w:rPr>
        <w:t>__________</w:t>
      </w:r>
      <w:r w:rsidR="00CC6D26" w:rsidRPr="00CC6D26">
        <w:rPr>
          <w:sz w:val="24"/>
          <w:szCs w:val="24"/>
          <w:u w:val="single"/>
        </w:rPr>
        <w:t>_____________</w:t>
      </w:r>
      <w:r w:rsidRPr="00CC6D26">
        <w:rPr>
          <w:sz w:val="24"/>
          <w:szCs w:val="24"/>
          <w:u w:val="single"/>
        </w:rPr>
        <w:t>__</w:t>
      </w:r>
      <w:r w:rsidR="00A541EA" w:rsidRPr="00CC6D26">
        <w:rPr>
          <w:sz w:val="24"/>
          <w:szCs w:val="24"/>
          <w:u w:val="single"/>
        </w:rPr>
        <w:t>_</w:t>
      </w:r>
    </w:p>
    <w:p w14:paraId="4F009575" w14:textId="140C6AD6" w:rsidR="00DF6CE7" w:rsidRPr="00CC6D26" w:rsidRDefault="00DF6CE7" w:rsidP="00DF6CE7">
      <w:pPr>
        <w:tabs>
          <w:tab w:val="left" w:pos="-720"/>
          <w:tab w:val="left" w:pos="0"/>
          <w:tab w:val="left" w:pos="9360"/>
        </w:tabs>
        <w:ind w:right="270"/>
        <w:jc w:val="both"/>
        <w:rPr>
          <w:sz w:val="24"/>
          <w:szCs w:val="24"/>
        </w:rPr>
      </w:pPr>
      <w:r w:rsidRPr="00CC6D26">
        <w:rPr>
          <w:sz w:val="24"/>
          <w:szCs w:val="24"/>
        </w:rPr>
        <w:t xml:space="preserve">Signature </w:t>
      </w:r>
      <w:r w:rsidR="00A541EA" w:rsidRPr="00CC6D26">
        <w:rPr>
          <w:sz w:val="24"/>
          <w:szCs w:val="24"/>
        </w:rPr>
        <w:t>of Program Director</w:t>
      </w:r>
    </w:p>
    <w:p w14:paraId="65EE0F5D" w14:textId="77777777" w:rsidR="00A541EA" w:rsidRPr="00CC6D26" w:rsidRDefault="00A541EA" w:rsidP="00A541EA">
      <w:pPr>
        <w:tabs>
          <w:tab w:val="left" w:pos="-720"/>
          <w:tab w:val="left" w:pos="0"/>
          <w:tab w:val="left" w:pos="9360"/>
        </w:tabs>
        <w:ind w:right="270"/>
        <w:jc w:val="both"/>
        <w:rPr>
          <w:sz w:val="24"/>
          <w:szCs w:val="24"/>
        </w:rPr>
      </w:pPr>
    </w:p>
    <w:p w14:paraId="78D0587F" w14:textId="4A31DB98" w:rsidR="00A541EA" w:rsidRPr="00CC6D26" w:rsidRDefault="00A541EA" w:rsidP="00A541EA">
      <w:pPr>
        <w:tabs>
          <w:tab w:val="left" w:pos="-720"/>
          <w:tab w:val="left" w:pos="0"/>
          <w:tab w:val="left" w:pos="9360"/>
        </w:tabs>
        <w:ind w:right="270"/>
        <w:jc w:val="both"/>
        <w:rPr>
          <w:sz w:val="24"/>
          <w:szCs w:val="24"/>
        </w:rPr>
      </w:pPr>
      <w:r w:rsidRPr="00CC6D26">
        <w:rPr>
          <w:sz w:val="24"/>
          <w:szCs w:val="24"/>
          <w:u w:val="single"/>
        </w:rPr>
        <w:t xml:space="preserve">_______________ </w:t>
      </w:r>
    </w:p>
    <w:p w14:paraId="6BDFE7AF" w14:textId="77777777" w:rsidR="00A541EA" w:rsidRPr="00CC6D26" w:rsidRDefault="00A541EA" w:rsidP="00A541EA">
      <w:pPr>
        <w:tabs>
          <w:tab w:val="left" w:pos="-720"/>
          <w:tab w:val="left" w:pos="0"/>
          <w:tab w:val="left" w:pos="9360"/>
        </w:tabs>
        <w:ind w:right="270"/>
        <w:jc w:val="both"/>
        <w:rPr>
          <w:sz w:val="24"/>
          <w:szCs w:val="24"/>
        </w:rPr>
      </w:pPr>
      <w:r w:rsidRPr="00CC6D26">
        <w:rPr>
          <w:sz w:val="24"/>
          <w:szCs w:val="24"/>
        </w:rPr>
        <w:t>Date</w:t>
      </w:r>
    </w:p>
    <w:p w14:paraId="64728B35" w14:textId="77777777" w:rsidR="00DF6CE7" w:rsidRPr="00CC6D26" w:rsidRDefault="00DF6CE7" w:rsidP="00DF6CE7">
      <w:pPr>
        <w:tabs>
          <w:tab w:val="left" w:pos="-720"/>
          <w:tab w:val="left" w:pos="0"/>
          <w:tab w:val="left" w:pos="9360"/>
        </w:tabs>
        <w:ind w:right="270"/>
        <w:jc w:val="both"/>
        <w:rPr>
          <w:sz w:val="24"/>
          <w:szCs w:val="24"/>
        </w:rPr>
      </w:pPr>
    </w:p>
    <w:p w14:paraId="19536B10" w14:textId="77777777" w:rsidR="00DF6CE7" w:rsidRPr="001C0CD2" w:rsidRDefault="00DF6CE7" w:rsidP="00DF6CE7">
      <w:pPr>
        <w:tabs>
          <w:tab w:val="left" w:pos="-720"/>
          <w:tab w:val="left" w:pos="9360"/>
        </w:tabs>
        <w:ind w:right="270"/>
        <w:jc w:val="both"/>
        <w:rPr>
          <w:b/>
          <w:sz w:val="24"/>
          <w:szCs w:val="24"/>
        </w:rPr>
      </w:pPr>
    </w:p>
    <w:p w14:paraId="303F137D" w14:textId="12040743" w:rsidR="00DF6CE7" w:rsidRPr="001C0CD2" w:rsidRDefault="00DF6CE7" w:rsidP="00CC6D26">
      <w:pPr>
        <w:numPr>
          <w:ilvl w:val="0"/>
          <w:numId w:val="3"/>
        </w:numPr>
        <w:tabs>
          <w:tab w:val="left" w:pos="-720"/>
          <w:tab w:val="left" w:pos="360"/>
          <w:tab w:val="left" w:pos="9360"/>
        </w:tabs>
        <w:ind w:left="810"/>
        <w:jc w:val="both"/>
        <w:rPr>
          <w:b/>
          <w:sz w:val="24"/>
          <w:szCs w:val="24"/>
        </w:rPr>
      </w:pPr>
      <w:r w:rsidRPr="001C0CD2">
        <w:rPr>
          <w:b/>
          <w:sz w:val="24"/>
          <w:szCs w:val="24"/>
        </w:rPr>
        <w:t xml:space="preserve">You must have signatures of all attendings whose </w:t>
      </w:r>
      <w:r w:rsidR="00A541EA" w:rsidRPr="001C0CD2">
        <w:rPr>
          <w:b/>
          <w:sz w:val="24"/>
          <w:szCs w:val="24"/>
        </w:rPr>
        <w:t>caseloads</w:t>
      </w:r>
      <w:r w:rsidRPr="001C0CD2">
        <w:rPr>
          <w:b/>
          <w:sz w:val="24"/>
          <w:szCs w:val="24"/>
        </w:rPr>
        <w:t xml:space="preserve"> are affected by your absence.</w:t>
      </w:r>
    </w:p>
    <w:p w14:paraId="7EDB719B" w14:textId="77777777" w:rsidR="00DF6CE7" w:rsidRPr="001C0CD2" w:rsidRDefault="00DF6CE7" w:rsidP="00CC6D26">
      <w:pPr>
        <w:tabs>
          <w:tab w:val="left" w:pos="-720"/>
          <w:tab w:val="num" w:pos="-180"/>
          <w:tab w:val="left" w:pos="360"/>
          <w:tab w:val="left" w:pos="9360"/>
        </w:tabs>
        <w:ind w:left="810" w:hanging="360"/>
        <w:jc w:val="both"/>
        <w:rPr>
          <w:b/>
          <w:sz w:val="24"/>
          <w:szCs w:val="24"/>
        </w:rPr>
      </w:pPr>
    </w:p>
    <w:p w14:paraId="43A24749" w14:textId="77777777" w:rsidR="00DF6CE7" w:rsidRPr="001C0CD2" w:rsidRDefault="00DF6CE7" w:rsidP="00CC6D26">
      <w:pPr>
        <w:numPr>
          <w:ilvl w:val="0"/>
          <w:numId w:val="3"/>
        </w:numPr>
        <w:tabs>
          <w:tab w:val="left" w:pos="-720"/>
          <w:tab w:val="left" w:pos="360"/>
          <w:tab w:val="left" w:pos="9360"/>
        </w:tabs>
        <w:ind w:left="810"/>
        <w:jc w:val="both"/>
        <w:rPr>
          <w:b/>
          <w:sz w:val="24"/>
          <w:szCs w:val="24"/>
        </w:rPr>
      </w:pPr>
      <w:r w:rsidRPr="001C0CD2">
        <w:rPr>
          <w:b/>
          <w:sz w:val="24"/>
          <w:szCs w:val="24"/>
        </w:rPr>
        <w:t>No absence will be scheduled or allowed on the electronic calendar by the Education Coordinator until ALL of the above information is complete.</w:t>
      </w:r>
    </w:p>
    <w:p w14:paraId="43959EA6" w14:textId="77777777" w:rsidR="00DF6CE7" w:rsidRPr="001C0CD2" w:rsidRDefault="00DF6CE7" w:rsidP="00CC6D26">
      <w:pPr>
        <w:tabs>
          <w:tab w:val="left" w:pos="-720"/>
          <w:tab w:val="num" w:pos="-180"/>
          <w:tab w:val="left" w:pos="360"/>
          <w:tab w:val="left" w:pos="9360"/>
        </w:tabs>
        <w:ind w:left="810" w:hanging="360"/>
        <w:jc w:val="both"/>
        <w:rPr>
          <w:b/>
          <w:sz w:val="24"/>
          <w:szCs w:val="24"/>
        </w:rPr>
      </w:pPr>
    </w:p>
    <w:p w14:paraId="62317BDD" w14:textId="080BDBAF" w:rsidR="00E44E4E" w:rsidRPr="001C0CD2" w:rsidRDefault="00DF6CE7" w:rsidP="00CC6D26">
      <w:pPr>
        <w:numPr>
          <w:ilvl w:val="0"/>
          <w:numId w:val="3"/>
        </w:numPr>
        <w:tabs>
          <w:tab w:val="left" w:pos="-720"/>
          <w:tab w:val="left" w:pos="360"/>
          <w:tab w:val="left" w:pos="9360"/>
        </w:tabs>
        <w:ind w:left="810"/>
        <w:jc w:val="both"/>
        <w:rPr>
          <w:sz w:val="24"/>
          <w:szCs w:val="24"/>
        </w:rPr>
      </w:pPr>
      <w:r w:rsidRPr="001C0CD2">
        <w:rPr>
          <w:b/>
          <w:sz w:val="24"/>
          <w:szCs w:val="24"/>
        </w:rPr>
        <w:t>No meeting expenses will be submitted or subsequently reimbursed unless an absence request form is submitted at least 2 weeks PRIOR to the date of the meeting</w:t>
      </w:r>
    </w:p>
    <w:sectPr w:rsidR="00E44E4E" w:rsidRPr="001C0CD2" w:rsidSect="00CC6D26">
      <w:footerReference w:type="even" r:id="rId29"/>
      <w:footerReference w:type="default" r:id="rId30"/>
      <w:pgSz w:w="12240" w:h="15840"/>
      <w:pgMar w:top="1400" w:right="1380" w:bottom="280" w:left="13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D00A7" w14:textId="77777777" w:rsidR="00F93281" w:rsidRDefault="00F93281">
      <w:r>
        <w:separator/>
      </w:r>
    </w:p>
  </w:endnote>
  <w:endnote w:type="continuationSeparator" w:id="0">
    <w:p w14:paraId="06030B47" w14:textId="77777777" w:rsidR="00F93281" w:rsidRDefault="00F93281">
      <w:r>
        <w:continuationSeparator/>
      </w:r>
    </w:p>
  </w:endnote>
  <w:endnote w:type="continuationNotice" w:id="1">
    <w:p w14:paraId="165A629A" w14:textId="77777777" w:rsidR="00F93281" w:rsidRDefault="00F93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echnical">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WP IconicSymbols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8F734" w14:textId="77777777" w:rsidR="00F93281" w:rsidRDefault="00F93281" w:rsidP="0025440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9038EA" w14:textId="77777777" w:rsidR="00F93281" w:rsidRDefault="00F93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70251334"/>
      <w:docPartObj>
        <w:docPartGallery w:val="Page Numbers (Bottom of Page)"/>
        <w:docPartUnique/>
      </w:docPartObj>
    </w:sdtPr>
    <w:sdtContent>
      <w:p w14:paraId="4964EE49" w14:textId="6E9500B6" w:rsidR="00F93281" w:rsidRDefault="00F93281" w:rsidP="00F9328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D2210">
          <w:rPr>
            <w:rStyle w:val="PageNumber"/>
            <w:noProof/>
          </w:rPr>
          <w:t>12</w:t>
        </w:r>
        <w:r>
          <w:rPr>
            <w:rStyle w:val="PageNumber"/>
          </w:rPr>
          <w:fldChar w:fldCharType="end"/>
        </w:r>
      </w:p>
    </w:sdtContent>
  </w:sdt>
  <w:p w14:paraId="5BE70984" w14:textId="77777777" w:rsidR="00F93281" w:rsidRDefault="00F932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6D137" w14:textId="77777777" w:rsidR="00F93281" w:rsidRDefault="00F93281" w:rsidP="007401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B528F0" w14:textId="77777777" w:rsidR="00F93281" w:rsidRDefault="00F932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89EEC" w14:textId="47A0A64B" w:rsidR="00F93281" w:rsidRDefault="00F93281" w:rsidP="007401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D2210">
      <w:rPr>
        <w:rStyle w:val="PageNumber"/>
        <w:noProof/>
      </w:rPr>
      <w:t>13</w:t>
    </w:r>
    <w:r>
      <w:rPr>
        <w:rStyle w:val="PageNumber"/>
      </w:rPr>
      <w:fldChar w:fldCharType="end"/>
    </w:r>
  </w:p>
  <w:p w14:paraId="7D85CF53" w14:textId="77777777" w:rsidR="00F93281" w:rsidRDefault="00F93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D2944" w14:textId="77777777" w:rsidR="00F93281" w:rsidRDefault="00F93281">
      <w:r>
        <w:separator/>
      </w:r>
    </w:p>
  </w:footnote>
  <w:footnote w:type="continuationSeparator" w:id="0">
    <w:p w14:paraId="0EA5A5C6" w14:textId="77777777" w:rsidR="00F93281" w:rsidRDefault="00F93281">
      <w:r>
        <w:continuationSeparator/>
      </w:r>
    </w:p>
  </w:footnote>
  <w:footnote w:type="continuationNotice" w:id="1">
    <w:p w14:paraId="28C27FBB" w14:textId="77777777" w:rsidR="00F93281" w:rsidRDefault="00F9328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26E600A"/>
    <w:multiLevelType w:val="multilevel"/>
    <w:tmpl w:val="5A82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B1D47"/>
    <w:multiLevelType w:val="multilevel"/>
    <w:tmpl w:val="B96A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C947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BE56AB"/>
    <w:multiLevelType w:val="hybridMultilevel"/>
    <w:tmpl w:val="935CD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A02F4F"/>
    <w:multiLevelType w:val="hybridMultilevel"/>
    <w:tmpl w:val="349CBFCC"/>
    <w:lvl w:ilvl="0" w:tplc="04090001">
      <w:start w:val="1"/>
      <w:numFmt w:val="bullet"/>
      <w:lvlText w:val=""/>
      <w:lvlJc w:val="left"/>
      <w:pPr>
        <w:tabs>
          <w:tab w:val="num" w:pos="1587"/>
        </w:tabs>
        <w:ind w:left="1587" w:hanging="360"/>
      </w:pPr>
      <w:rPr>
        <w:rFonts w:ascii="Symbol" w:hAnsi="Symbol" w:hint="default"/>
      </w:rPr>
    </w:lvl>
    <w:lvl w:ilvl="1" w:tplc="04090003" w:tentative="1">
      <w:start w:val="1"/>
      <w:numFmt w:val="bullet"/>
      <w:lvlText w:val="o"/>
      <w:lvlJc w:val="left"/>
      <w:pPr>
        <w:tabs>
          <w:tab w:val="num" w:pos="2307"/>
        </w:tabs>
        <w:ind w:left="2307" w:hanging="360"/>
      </w:pPr>
      <w:rPr>
        <w:rFonts w:ascii="Courier New" w:hAnsi="Courier New" w:cs="Courier New" w:hint="default"/>
      </w:rPr>
    </w:lvl>
    <w:lvl w:ilvl="2" w:tplc="04090005" w:tentative="1">
      <w:start w:val="1"/>
      <w:numFmt w:val="bullet"/>
      <w:lvlText w:val=""/>
      <w:lvlJc w:val="left"/>
      <w:pPr>
        <w:tabs>
          <w:tab w:val="num" w:pos="3027"/>
        </w:tabs>
        <w:ind w:left="3027" w:hanging="360"/>
      </w:pPr>
      <w:rPr>
        <w:rFonts w:ascii="Wingdings" w:hAnsi="Wingdings" w:hint="default"/>
      </w:rPr>
    </w:lvl>
    <w:lvl w:ilvl="3" w:tplc="04090001" w:tentative="1">
      <w:start w:val="1"/>
      <w:numFmt w:val="bullet"/>
      <w:lvlText w:val=""/>
      <w:lvlJc w:val="left"/>
      <w:pPr>
        <w:tabs>
          <w:tab w:val="num" w:pos="3747"/>
        </w:tabs>
        <w:ind w:left="3747" w:hanging="360"/>
      </w:pPr>
      <w:rPr>
        <w:rFonts w:ascii="Symbol" w:hAnsi="Symbol" w:hint="default"/>
      </w:rPr>
    </w:lvl>
    <w:lvl w:ilvl="4" w:tplc="04090003" w:tentative="1">
      <w:start w:val="1"/>
      <w:numFmt w:val="bullet"/>
      <w:lvlText w:val="o"/>
      <w:lvlJc w:val="left"/>
      <w:pPr>
        <w:tabs>
          <w:tab w:val="num" w:pos="4467"/>
        </w:tabs>
        <w:ind w:left="4467" w:hanging="360"/>
      </w:pPr>
      <w:rPr>
        <w:rFonts w:ascii="Courier New" w:hAnsi="Courier New" w:cs="Courier New" w:hint="default"/>
      </w:rPr>
    </w:lvl>
    <w:lvl w:ilvl="5" w:tplc="04090005" w:tentative="1">
      <w:start w:val="1"/>
      <w:numFmt w:val="bullet"/>
      <w:lvlText w:val=""/>
      <w:lvlJc w:val="left"/>
      <w:pPr>
        <w:tabs>
          <w:tab w:val="num" w:pos="5187"/>
        </w:tabs>
        <w:ind w:left="5187" w:hanging="360"/>
      </w:pPr>
      <w:rPr>
        <w:rFonts w:ascii="Wingdings" w:hAnsi="Wingdings" w:hint="default"/>
      </w:rPr>
    </w:lvl>
    <w:lvl w:ilvl="6" w:tplc="04090001" w:tentative="1">
      <w:start w:val="1"/>
      <w:numFmt w:val="bullet"/>
      <w:lvlText w:val=""/>
      <w:lvlJc w:val="left"/>
      <w:pPr>
        <w:tabs>
          <w:tab w:val="num" w:pos="5907"/>
        </w:tabs>
        <w:ind w:left="5907" w:hanging="360"/>
      </w:pPr>
      <w:rPr>
        <w:rFonts w:ascii="Symbol" w:hAnsi="Symbol" w:hint="default"/>
      </w:rPr>
    </w:lvl>
    <w:lvl w:ilvl="7" w:tplc="04090003" w:tentative="1">
      <w:start w:val="1"/>
      <w:numFmt w:val="bullet"/>
      <w:lvlText w:val="o"/>
      <w:lvlJc w:val="left"/>
      <w:pPr>
        <w:tabs>
          <w:tab w:val="num" w:pos="6627"/>
        </w:tabs>
        <w:ind w:left="6627" w:hanging="360"/>
      </w:pPr>
      <w:rPr>
        <w:rFonts w:ascii="Courier New" w:hAnsi="Courier New" w:cs="Courier New" w:hint="default"/>
      </w:rPr>
    </w:lvl>
    <w:lvl w:ilvl="8" w:tplc="04090005" w:tentative="1">
      <w:start w:val="1"/>
      <w:numFmt w:val="bullet"/>
      <w:lvlText w:val=""/>
      <w:lvlJc w:val="left"/>
      <w:pPr>
        <w:tabs>
          <w:tab w:val="num" w:pos="7347"/>
        </w:tabs>
        <w:ind w:left="7347" w:hanging="360"/>
      </w:pPr>
      <w:rPr>
        <w:rFonts w:ascii="Wingdings" w:hAnsi="Wingdings" w:hint="default"/>
      </w:rPr>
    </w:lvl>
  </w:abstractNum>
  <w:abstractNum w:abstractNumId="5" w15:restartNumberingAfterBreak="0">
    <w:nsid w:val="182B539A"/>
    <w:multiLevelType w:val="hybridMultilevel"/>
    <w:tmpl w:val="25BAD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BA24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C6A4E70"/>
    <w:multiLevelType w:val="multilevel"/>
    <w:tmpl w:val="FB98C3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D370222"/>
    <w:multiLevelType w:val="singleLevel"/>
    <w:tmpl w:val="054A4860"/>
    <w:lvl w:ilvl="0">
      <w:start w:val="1"/>
      <w:numFmt w:val="upperLetter"/>
      <w:lvlText w:val="%1."/>
      <w:legacy w:legacy="1" w:legacySpace="0" w:legacyIndent="360"/>
      <w:lvlJc w:val="left"/>
      <w:pPr>
        <w:ind w:left="360" w:hanging="360"/>
      </w:pPr>
    </w:lvl>
  </w:abstractNum>
  <w:abstractNum w:abstractNumId="9" w15:restartNumberingAfterBreak="0">
    <w:nsid w:val="1EBC52C1"/>
    <w:multiLevelType w:val="multilevel"/>
    <w:tmpl w:val="F3B2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EC20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3509EC"/>
    <w:multiLevelType w:val="hybridMultilevel"/>
    <w:tmpl w:val="9E7809D6"/>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2" w15:restartNumberingAfterBreak="0">
    <w:nsid w:val="26391F68"/>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2B313A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19A1D34"/>
    <w:multiLevelType w:val="hybridMultilevel"/>
    <w:tmpl w:val="111A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03552"/>
    <w:multiLevelType w:val="hybridMultilevel"/>
    <w:tmpl w:val="1FD20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B3587"/>
    <w:multiLevelType w:val="multilevel"/>
    <w:tmpl w:val="FB98C3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363144A5"/>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36DF36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FD6C91"/>
    <w:multiLevelType w:val="hybridMultilevel"/>
    <w:tmpl w:val="6E3A2F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DF64456"/>
    <w:multiLevelType w:val="hybridMultilevel"/>
    <w:tmpl w:val="9B44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0E2DB1"/>
    <w:multiLevelType w:val="hybridMultilevel"/>
    <w:tmpl w:val="48706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3CE0908"/>
    <w:multiLevelType w:val="hybridMultilevel"/>
    <w:tmpl w:val="7140FD2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465E3CAD"/>
    <w:multiLevelType w:val="hybridMultilevel"/>
    <w:tmpl w:val="CCD4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8944CE"/>
    <w:multiLevelType w:val="hybridMultilevel"/>
    <w:tmpl w:val="B644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2877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B757A2E"/>
    <w:multiLevelType w:val="multilevel"/>
    <w:tmpl w:val="1FD0D4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3A3C28"/>
    <w:multiLevelType w:val="multilevel"/>
    <w:tmpl w:val="FB98C3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4F595052"/>
    <w:multiLevelType w:val="hybridMultilevel"/>
    <w:tmpl w:val="56B4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B060A5"/>
    <w:multiLevelType w:val="multilevel"/>
    <w:tmpl w:val="FB98C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A875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92648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9931E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A2E59E8"/>
    <w:multiLevelType w:val="hybridMultilevel"/>
    <w:tmpl w:val="EA8A6D6E"/>
    <w:lvl w:ilvl="0" w:tplc="04090001">
      <w:start w:val="1"/>
      <w:numFmt w:val="bullet"/>
      <w:lvlText w:val=""/>
      <w:lvlJc w:val="left"/>
      <w:pPr>
        <w:ind w:left="15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5CE21B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D8179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0294E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21476DE"/>
    <w:multiLevelType w:val="multilevel"/>
    <w:tmpl w:val="2E106C78"/>
    <w:lvl w:ilvl="0">
      <w:start w:val="3"/>
      <w:numFmt w:val="decimal"/>
      <w:lvlText w:val="%1"/>
      <w:lvlJc w:val="left"/>
      <w:pPr>
        <w:tabs>
          <w:tab w:val="num" w:pos="435"/>
        </w:tabs>
        <w:ind w:left="435" w:hanging="435"/>
      </w:pPr>
      <w:rPr>
        <w:rFonts w:hint="default"/>
      </w:rPr>
    </w:lvl>
    <w:lvl w:ilvl="1">
      <w:start w:val="5"/>
      <w:numFmt w:val="decimal"/>
      <w:lvlText w:val="%1-%2"/>
      <w:lvlJc w:val="left"/>
      <w:pPr>
        <w:tabs>
          <w:tab w:val="num" w:pos="1875"/>
        </w:tabs>
        <w:ind w:left="1875" w:hanging="43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38" w15:restartNumberingAfterBreak="0">
    <w:nsid w:val="6C1106B1"/>
    <w:multiLevelType w:val="hybridMultilevel"/>
    <w:tmpl w:val="D548A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DE11636"/>
    <w:multiLevelType w:val="multilevel"/>
    <w:tmpl w:val="7584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487AD3"/>
    <w:multiLevelType w:val="multilevel"/>
    <w:tmpl w:val="80D0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5F74AF"/>
    <w:multiLevelType w:val="hybridMultilevel"/>
    <w:tmpl w:val="C86E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42462C"/>
    <w:multiLevelType w:val="hybridMultilevel"/>
    <w:tmpl w:val="87380234"/>
    <w:lvl w:ilvl="0" w:tplc="AF4EDE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4D4C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82E4B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8CB53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C324C70"/>
    <w:multiLevelType w:val="multilevel"/>
    <w:tmpl w:val="2E106C78"/>
    <w:lvl w:ilvl="0">
      <w:start w:val="3"/>
      <w:numFmt w:val="decimal"/>
      <w:lvlText w:val="%1"/>
      <w:lvlJc w:val="left"/>
      <w:pPr>
        <w:tabs>
          <w:tab w:val="num" w:pos="435"/>
        </w:tabs>
        <w:ind w:left="435" w:hanging="435"/>
      </w:pPr>
      <w:rPr>
        <w:rFonts w:hint="default"/>
      </w:rPr>
    </w:lvl>
    <w:lvl w:ilvl="1">
      <w:start w:val="5"/>
      <w:numFmt w:val="decimal"/>
      <w:lvlText w:val="%1-%2"/>
      <w:lvlJc w:val="left"/>
      <w:pPr>
        <w:tabs>
          <w:tab w:val="num" w:pos="1875"/>
        </w:tabs>
        <w:ind w:left="1875" w:hanging="43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47" w15:restartNumberingAfterBreak="0">
    <w:nsid w:val="7E8207E1"/>
    <w:multiLevelType w:val="multilevel"/>
    <w:tmpl w:val="2E106C78"/>
    <w:lvl w:ilvl="0">
      <w:start w:val="3"/>
      <w:numFmt w:val="decimal"/>
      <w:lvlText w:val="%1"/>
      <w:lvlJc w:val="left"/>
      <w:pPr>
        <w:tabs>
          <w:tab w:val="num" w:pos="435"/>
        </w:tabs>
        <w:ind w:left="435" w:hanging="435"/>
      </w:pPr>
      <w:rPr>
        <w:rFonts w:hint="default"/>
      </w:rPr>
    </w:lvl>
    <w:lvl w:ilvl="1">
      <w:start w:val="5"/>
      <w:numFmt w:val="decimal"/>
      <w:lvlText w:val="%1-%2"/>
      <w:lvlJc w:val="left"/>
      <w:pPr>
        <w:tabs>
          <w:tab w:val="num" w:pos="1875"/>
        </w:tabs>
        <w:ind w:left="1875" w:hanging="43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48" w15:restartNumberingAfterBreak="0">
    <w:nsid w:val="7FE249DA"/>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12"/>
  </w:num>
  <w:num w:numId="3">
    <w:abstractNumId w:val="2"/>
  </w:num>
  <w:num w:numId="4">
    <w:abstractNumId w:val="45"/>
  </w:num>
  <w:num w:numId="5">
    <w:abstractNumId w:val="48"/>
  </w:num>
  <w:num w:numId="6">
    <w:abstractNumId w:val="44"/>
  </w:num>
  <w:num w:numId="7">
    <w:abstractNumId w:val="13"/>
  </w:num>
  <w:num w:numId="8">
    <w:abstractNumId w:val="25"/>
  </w:num>
  <w:num w:numId="9">
    <w:abstractNumId w:val="46"/>
  </w:num>
  <w:num w:numId="10">
    <w:abstractNumId w:val="32"/>
  </w:num>
  <w:num w:numId="11">
    <w:abstractNumId w:val="34"/>
  </w:num>
  <w:num w:numId="12">
    <w:abstractNumId w:val="47"/>
  </w:num>
  <w:num w:numId="13">
    <w:abstractNumId w:val="37"/>
  </w:num>
  <w:num w:numId="14">
    <w:abstractNumId w:val="43"/>
  </w:num>
  <w:num w:numId="15">
    <w:abstractNumId w:val="35"/>
  </w:num>
  <w:num w:numId="16">
    <w:abstractNumId w:val="31"/>
  </w:num>
  <w:num w:numId="17">
    <w:abstractNumId w:val="30"/>
  </w:num>
  <w:num w:numId="18">
    <w:abstractNumId w:val="10"/>
  </w:num>
  <w:num w:numId="19">
    <w:abstractNumId w:val="17"/>
  </w:num>
  <w:num w:numId="20">
    <w:abstractNumId w:val="6"/>
  </w:num>
  <w:num w:numId="21">
    <w:abstractNumId w:val="18"/>
  </w:num>
  <w:num w:numId="22">
    <w:abstractNumId w:val="36"/>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40"/>
  </w:num>
  <w:num w:numId="26">
    <w:abstractNumId w:val="9"/>
  </w:num>
  <w:num w:numId="27">
    <w:abstractNumId w:val="22"/>
  </w:num>
  <w:num w:numId="28">
    <w:abstractNumId w:val="4"/>
  </w:num>
  <w:num w:numId="29">
    <w:abstractNumId w:val="27"/>
  </w:num>
  <w:num w:numId="30">
    <w:abstractNumId w:val="16"/>
  </w:num>
  <w:num w:numId="31">
    <w:abstractNumId w:val="29"/>
  </w:num>
  <w:num w:numId="32">
    <w:abstractNumId w:val="7"/>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9"/>
  </w:num>
  <w:num w:numId="36">
    <w:abstractNumId w:val="20"/>
  </w:num>
  <w:num w:numId="37">
    <w:abstractNumId w:val="23"/>
  </w:num>
  <w:num w:numId="38">
    <w:abstractNumId w:val="15"/>
  </w:num>
  <w:num w:numId="39">
    <w:abstractNumId w:val="38"/>
  </w:num>
  <w:num w:numId="40">
    <w:abstractNumId w:val="3"/>
  </w:num>
  <w:num w:numId="41">
    <w:abstractNumId w:val="39"/>
  </w:num>
  <w:num w:numId="42">
    <w:abstractNumId w:val="0"/>
  </w:num>
  <w:num w:numId="43">
    <w:abstractNumId w:val="14"/>
  </w:num>
  <w:num w:numId="44">
    <w:abstractNumId w:val="11"/>
  </w:num>
  <w:num w:numId="45">
    <w:abstractNumId w:val="19"/>
  </w:num>
  <w:num w:numId="46">
    <w:abstractNumId w:val="21"/>
  </w:num>
  <w:num w:numId="47">
    <w:abstractNumId w:val="5"/>
  </w:num>
  <w:num w:numId="48">
    <w:abstractNumId w:val="41"/>
  </w:num>
  <w:num w:numId="49">
    <w:abstractNumId w:val="42"/>
  </w:num>
  <w:num w:numId="50">
    <w:abstractNumId w:val="28"/>
  </w:num>
  <w:num w:numId="5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BA0"/>
    <w:rsid w:val="00000566"/>
    <w:rsid w:val="00005047"/>
    <w:rsid w:val="00010717"/>
    <w:rsid w:val="0001381C"/>
    <w:rsid w:val="00014BE1"/>
    <w:rsid w:val="00016658"/>
    <w:rsid w:val="00024B91"/>
    <w:rsid w:val="00030359"/>
    <w:rsid w:val="00036210"/>
    <w:rsid w:val="00036388"/>
    <w:rsid w:val="00041805"/>
    <w:rsid w:val="00043951"/>
    <w:rsid w:val="00043B30"/>
    <w:rsid w:val="0004466A"/>
    <w:rsid w:val="00045157"/>
    <w:rsid w:val="00045AA6"/>
    <w:rsid w:val="00051045"/>
    <w:rsid w:val="00054C97"/>
    <w:rsid w:val="00055B8F"/>
    <w:rsid w:val="00060C85"/>
    <w:rsid w:val="00063602"/>
    <w:rsid w:val="00064DFE"/>
    <w:rsid w:val="000716AD"/>
    <w:rsid w:val="00077200"/>
    <w:rsid w:val="00080D41"/>
    <w:rsid w:val="00081ACF"/>
    <w:rsid w:val="000850CE"/>
    <w:rsid w:val="00085163"/>
    <w:rsid w:val="000876C6"/>
    <w:rsid w:val="00090063"/>
    <w:rsid w:val="00090256"/>
    <w:rsid w:val="000905C5"/>
    <w:rsid w:val="00090E7A"/>
    <w:rsid w:val="00092C59"/>
    <w:rsid w:val="00094218"/>
    <w:rsid w:val="000A01CF"/>
    <w:rsid w:val="000A2707"/>
    <w:rsid w:val="000B2D69"/>
    <w:rsid w:val="000B671A"/>
    <w:rsid w:val="000B79C8"/>
    <w:rsid w:val="000C3EB4"/>
    <w:rsid w:val="000C730D"/>
    <w:rsid w:val="000C73B9"/>
    <w:rsid w:val="000D56CC"/>
    <w:rsid w:val="000D79EF"/>
    <w:rsid w:val="000E507C"/>
    <w:rsid w:val="000E6488"/>
    <w:rsid w:val="000F6A3A"/>
    <w:rsid w:val="00101E99"/>
    <w:rsid w:val="001103BE"/>
    <w:rsid w:val="001151F8"/>
    <w:rsid w:val="00115CDD"/>
    <w:rsid w:val="00125322"/>
    <w:rsid w:val="00154FA3"/>
    <w:rsid w:val="001579BC"/>
    <w:rsid w:val="0016158E"/>
    <w:rsid w:val="00164F9E"/>
    <w:rsid w:val="001655A1"/>
    <w:rsid w:val="00166436"/>
    <w:rsid w:val="00166B47"/>
    <w:rsid w:val="0017255E"/>
    <w:rsid w:val="00172A52"/>
    <w:rsid w:val="001736FF"/>
    <w:rsid w:val="001773B3"/>
    <w:rsid w:val="00177642"/>
    <w:rsid w:val="00182E6B"/>
    <w:rsid w:val="00190646"/>
    <w:rsid w:val="00193F04"/>
    <w:rsid w:val="00197294"/>
    <w:rsid w:val="001A5082"/>
    <w:rsid w:val="001A7A00"/>
    <w:rsid w:val="001B5C11"/>
    <w:rsid w:val="001C0A7B"/>
    <w:rsid w:val="001C0CD2"/>
    <w:rsid w:val="001C349E"/>
    <w:rsid w:val="001C3CAE"/>
    <w:rsid w:val="001C79E8"/>
    <w:rsid w:val="001D18F2"/>
    <w:rsid w:val="001D1A83"/>
    <w:rsid w:val="001D1BAD"/>
    <w:rsid w:val="001D4157"/>
    <w:rsid w:val="001E2A96"/>
    <w:rsid w:val="001F1782"/>
    <w:rsid w:val="001F3477"/>
    <w:rsid w:val="00201E03"/>
    <w:rsid w:val="002037BB"/>
    <w:rsid w:val="002041B5"/>
    <w:rsid w:val="002101C2"/>
    <w:rsid w:val="00211BB2"/>
    <w:rsid w:val="002228F0"/>
    <w:rsid w:val="00225484"/>
    <w:rsid w:val="002305F8"/>
    <w:rsid w:val="00233C96"/>
    <w:rsid w:val="002340FD"/>
    <w:rsid w:val="00237DCD"/>
    <w:rsid w:val="0024239D"/>
    <w:rsid w:val="00247D3B"/>
    <w:rsid w:val="00251B9F"/>
    <w:rsid w:val="00252915"/>
    <w:rsid w:val="00254406"/>
    <w:rsid w:val="00257019"/>
    <w:rsid w:val="00257239"/>
    <w:rsid w:val="00261662"/>
    <w:rsid w:val="00270CF5"/>
    <w:rsid w:val="0027145B"/>
    <w:rsid w:val="00272A4C"/>
    <w:rsid w:val="002826FA"/>
    <w:rsid w:val="00284380"/>
    <w:rsid w:val="002872DA"/>
    <w:rsid w:val="0029156D"/>
    <w:rsid w:val="00292FAF"/>
    <w:rsid w:val="002A3D3D"/>
    <w:rsid w:val="002A4D35"/>
    <w:rsid w:val="002C1FAB"/>
    <w:rsid w:val="002C2767"/>
    <w:rsid w:val="002C5F8F"/>
    <w:rsid w:val="002C699C"/>
    <w:rsid w:val="002D470B"/>
    <w:rsid w:val="002E180C"/>
    <w:rsid w:val="002E3942"/>
    <w:rsid w:val="002F5A94"/>
    <w:rsid w:val="0030621B"/>
    <w:rsid w:val="00306515"/>
    <w:rsid w:val="003065A6"/>
    <w:rsid w:val="00306F5F"/>
    <w:rsid w:val="00307BF8"/>
    <w:rsid w:val="003140B9"/>
    <w:rsid w:val="00314115"/>
    <w:rsid w:val="00314EA7"/>
    <w:rsid w:val="00321398"/>
    <w:rsid w:val="00323251"/>
    <w:rsid w:val="00324772"/>
    <w:rsid w:val="0033476C"/>
    <w:rsid w:val="0033616C"/>
    <w:rsid w:val="003444DA"/>
    <w:rsid w:val="00367864"/>
    <w:rsid w:val="00375497"/>
    <w:rsid w:val="00384367"/>
    <w:rsid w:val="00384879"/>
    <w:rsid w:val="0039032E"/>
    <w:rsid w:val="003916E0"/>
    <w:rsid w:val="0039241C"/>
    <w:rsid w:val="0039697C"/>
    <w:rsid w:val="003A4726"/>
    <w:rsid w:val="003A73E9"/>
    <w:rsid w:val="003B1933"/>
    <w:rsid w:val="003B3C01"/>
    <w:rsid w:val="003B508F"/>
    <w:rsid w:val="003B6991"/>
    <w:rsid w:val="003C1B3E"/>
    <w:rsid w:val="003C2BA0"/>
    <w:rsid w:val="003C5CF9"/>
    <w:rsid w:val="003C69B4"/>
    <w:rsid w:val="003D1852"/>
    <w:rsid w:val="003D45B2"/>
    <w:rsid w:val="003D6A15"/>
    <w:rsid w:val="003E279B"/>
    <w:rsid w:val="003E3371"/>
    <w:rsid w:val="003E3546"/>
    <w:rsid w:val="003E6866"/>
    <w:rsid w:val="003F5D63"/>
    <w:rsid w:val="003F7071"/>
    <w:rsid w:val="00401F3B"/>
    <w:rsid w:val="0041056E"/>
    <w:rsid w:val="0041208E"/>
    <w:rsid w:val="0041754C"/>
    <w:rsid w:val="004222DF"/>
    <w:rsid w:val="00435707"/>
    <w:rsid w:val="004404E2"/>
    <w:rsid w:val="004405AE"/>
    <w:rsid w:val="00450AB2"/>
    <w:rsid w:val="004530BE"/>
    <w:rsid w:val="00456515"/>
    <w:rsid w:val="004724E5"/>
    <w:rsid w:val="00475363"/>
    <w:rsid w:val="0047711A"/>
    <w:rsid w:val="00480A6E"/>
    <w:rsid w:val="00482FB2"/>
    <w:rsid w:val="00484AB8"/>
    <w:rsid w:val="004A4267"/>
    <w:rsid w:val="004A7658"/>
    <w:rsid w:val="004B418C"/>
    <w:rsid w:val="004B5419"/>
    <w:rsid w:val="004C30DA"/>
    <w:rsid w:val="004C5ED1"/>
    <w:rsid w:val="004D0C8D"/>
    <w:rsid w:val="004D252A"/>
    <w:rsid w:val="004E0C13"/>
    <w:rsid w:val="004E222F"/>
    <w:rsid w:val="004E37AF"/>
    <w:rsid w:val="004E5A1F"/>
    <w:rsid w:val="004F359A"/>
    <w:rsid w:val="004F5706"/>
    <w:rsid w:val="00503C13"/>
    <w:rsid w:val="00504912"/>
    <w:rsid w:val="00505126"/>
    <w:rsid w:val="00506152"/>
    <w:rsid w:val="00511CED"/>
    <w:rsid w:val="00514F60"/>
    <w:rsid w:val="00520ADB"/>
    <w:rsid w:val="005360A3"/>
    <w:rsid w:val="00537537"/>
    <w:rsid w:val="005444B2"/>
    <w:rsid w:val="0054641B"/>
    <w:rsid w:val="00552220"/>
    <w:rsid w:val="00556E07"/>
    <w:rsid w:val="005617EF"/>
    <w:rsid w:val="00562762"/>
    <w:rsid w:val="0056323D"/>
    <w:rsid w:val="00571947"/>
    <w:rsid w:val="00582F2A"/>
    <w:rsid w:val="00587098"/>
    <w:rsid w:val="00594E1D"/>
    <w:rsid w:val="005957B0"/>
    <w:rsid w:val="00597808"/>
    <w:rsid w:val="00597E43"/>
    <w:rsid w:val="005A0059"/>
    <w:rsid w:val="005A24E5"/>
    <w:rsid w:val="005A757E"/>
    <w:rsid w:val="005B1552"/>
    <w:rsid w:val="005B453A"/>
    <w:rsid w:val="005B7735"/>
    <w:rsid w:val="005C034A"/>
    <w:rsid w:val="005C7E11"/>
    <w:rsid w:val="005D1824"/>
    <w:rsid w:val="005D40E1"/>
    <w:rsid w:val="005D619D"/>
    <w:rsid w:val="005D641F"/>
    <w:rsid w:val="005D6CCC"/>
    <w:rsid w:val="005E2900"/>
    <w:rsid w:val="005E2AD7"/>
    <w:rsid w:val="005E5908"/>
    <w:rsid w:val="005E5D04"/>
    <w:rsid w:val="005E5F98"/>
    <w:rsid w:val="005E6D80"/>
    <w:rsid w:val="005F760A"/>
    <w:rsid w:val="00612237"/>
    <w:rsid w:val="00617CAC"/>
    <w:rsid w:val="00623012"/>
    <w:rsid w:val="00630BA8"/>
    <w:rsid w:val="006408A2"/>
    <w:rsid w:val="00642A05"/>
    <w:rsid w:val="0064312A"/>
    <w:rsid w:val="006479CA"/>
    <w:rsid w:val="00647B8E"/>
    <w:rsid w:val="006502DC"/>
    <w:rsid w:val="006579E1"/>
    <w:rsid w:val="00662FFD"/>
    <w:rsid w:val="0067626D"/>
    <w:rsid w:val="00691ACD"/>
    <w:rsid w:val="006935E6"/>
    <w:rsid w:val="0069628F"/>
    <w:rsid w:val="00696828"/>
    <w:rsid w:val="006974A7"/>
    <w:rsid w:val="006A25D7"/>
    <w:rsid w:val="006A34DE"/>
    <w:rsid w:val="006A3A51"/>
    <w:rsid w:val="006A4D69"/>
    <w:rsid w:val="006A5724"/>
    <w:rsid w:val="006B045D"/>
    <w:rsid w:val="006B429E"/>
    <w:rsid w:val="006B55D5"/>
    <w:rsid w:val="006C1D90"/>
    <w:rsid w:val="006C4DB7"/>
    <w:rsid w:val="006C74D3"/>
    <w:rsid w:val="006D0FA4"/>
    <w:rsid w:val="006D14AA"/>
    <w:rsid w:val="006D5688"/>
    <w:rsid w:val="006E0DB3"/>
    <w:rsid w:val="006E1AAE"/>
    <w:rsid w:val="006E792F"/>
    <w:rsid w:val="006F1DFC"/>
    <w:rsid w:val="006F4649"/>
    <w:rsid w:val="006F531D"/>
    <w:rsid w:val="006F5428"/>
    <w:rsid w:val="00702A82"/>
    <w:rsid w:val="00704F6F"/>
    <w:rsid w:val="00707932"/>
    <w:rsid w:val="00724579"/>
    <w:rsid w:val="007245D0"/>
    <w:rsid w:val="00730D01"/>
    <w:rsid w:val="00731837"/>
    <w:rsid w:val="0073518A"/>
    <w:rsid w:val="007401A3"/>
    <w:rsid w:val="0074257F"/>
    <w:rsid w:val="00755CC7"/>
    <w:rsid w:val="00761E4F"/>
    <w:rsid w:val="00762EA3"/>
    <w:rsid w:val="007646F1"/>
    <w:rsid w:val="00765722"/>
    <w:rsid w:val="007712E0"/>
    <w:rsid w:val="00783BE3"/>
    <w:rsid w:val="00786A83"/>
    <w:rsid w:val="00793268"/>
    <w:rsid w:val="007951B4"/>
    <w:rsid w:val="007974B9"/>
    <w:rsid w:val="007B09AC"/>
    <w:rsid w:val="007B17A1"/>
    <w:rsid w:val="007B405D"/>
    <w:rsid w:val="007B502F"/>
    <w:rsid w:val="007B627C"/>
    <w:rsid w:val="007B6D2D"/>
    <w:rsid w:val="007B6FA2"/>
    <w:rsid w:val="007C0C53"/>
    <w:rsid w:val="007C2A07"/>
    <w:rsid w:val="007C64E3"/>
    <w:rsid w:val="007D3721"/>
    <w:rsid w:val="007D744E"/>
    <w:rsid w:val="007E1F75"/>
    <w:rsid w:val="007E3B0B"/>
    <w:rsid w:val="007E3CA0"/>
    <w:rsid w:val="007E41A3"/>
    <w:rsid w:val="007F03A3"/>
    <w:rsid w:val="007F0B76"/>
    <w:rsid w:val="007F2FC6"/>
    <w:rsid w:val="0080143C"/>
    <w:rsid w:val="00822873"/>
    <w:rsid w:val="00833B08"/>
    <w:rsid w:val="00835EAD"/>
    <w:rsid w:val="00850E40"/>
    <w:rsid w:val="00855971"/>
    <w:rsid w:val="00856CD0"/>
    <w:rsid w:val="008619D9"/>
    <w:rsid w:val="00864F78"/>
    <w:rsid w:val="00865641"/>
    <w:rsid w:val="00866961"/>
    <w:rsid w:val="008720AE"/>
    <w:rsid w:val="00875628"/>
    <w:rsid w:val="008766E3"/>
    <w:rsid w:val="00886540"/>
    <w:rsid w:val="00892B2F"/>
    <w:rsid w:val="008C2420"/>
    <w:rsid w:val="008C2756"/>
    <w:rsid w:val="008D14EB"/>
    <w:rsid w:val="008D5F8B"/>
    <w:rsid w:val="008D7CD0"/>
    <w:rsid w:val="008E009A"/>
    <w:rsid w:val="008E3963"/>
    <w:rsid w:val="008E737A"/>
    <w:rsid w:val="008F383A"/>
    <w:rsid w:val="00901C82"/>
    <w:rsid w:val="009028A0"/>
    <w:rsid w:val="009029E3"/>
    <w:rsid w:val="00905595"/>
    <w:rsid w:val="0091482D"/>
    <w:rsid w:val="00916107"/>
    <w:rsid w:val="00924CAD"/>
    <w:rsid w:val="009273DA"/>
    <w:rsid w:val="009310CD"/>
    <w:rsid w:val="009314ED"/>
    <w:rsid w:val="00932F79"/>
    <w:rsid w:val="00942AA7"/>
    <w:rsid w:val="00952070"/>
    <w:rsid w:val="00954365"/>
    <w:rsid w:val="00955BEC"/>
    <w:rsid w:val="00961059"/>
    <w:rsid w:val="009615C9"/>
    <w:rsid w:val="0096241D"/>
    <w:rsid w:val="009635A6"/>
    <w:rsid w:val="009665AA"/>
    <w:rsid w:val="00973E19"/>
    <w:rsid w:val="009844ED"/>
    <w:rsid w:val="00985669"/>
    <w:rsid w:val="009870BC"/>
    <w:rsid w:val="00987861"/>
    <w:rsid w:val="00995D91"/>
    <w:rsid w:val="009963D8"/>
    <w:rsid w:val="009A25F4"/>
    <w:rsid w:val="009A2C1E"/>
    <w:rsid w:val="009A56E6"/>
    <w:rsid w:val="009B272D"/>
    <w:rsid w:val="009B2D42"/>
    <w:rsid w:val="009B4FC5"/>
    <w:rsid w:val="009C53FC"/>
    <w:rsid w:val="009D0E7A"/>
    <w:rsid w:val="009D2A07"/>
    <w:rsid w:val="009E0460"/>
    <w:rsid w:val="009E0B35"/>
    <w:rsid w:val="009E3149"/>
    <w:rsid w:val="009E5CCC"/>
    <w:rsid w:val="009E62DE"/>
    <w:rsid w:val="009F0544"/>
    <w:rsid w:val="009F0768"/>
    <w:rsid w:val="009F0E81"/>
    <w:rsid w:val="00A006CB"/>
    <w:rsid w:val="00A054CD"/>
    <w:rsid w:val="00A0722B"/>
    <w:rsid w:val="00A15A08"/>
    <w:rsid w:val="00A17601"/>
    <w:rsid w:val="00A17EC5"/>
    <w:rsid w:val="00A20851"/>
    <w:rsid w:val="00A24AED"/>
    <w:rsid w:val="00A265F6"/>
    <w:rsid w:val="00A274AB"/>
    <w:rsid w:val="00A32213"/>
    <w:rsid w:val="00A32539"/>
    <w:rsid w:val="00A32687"/>
    <w:rsid w:val="00A329E4"/>
    <w:rsid w:val="00A33F65"/>
    <w:rsid w:val="00A37A12"/>
    <w:rsid w:val="00A4791D"/>
    <w:rsid w:val="00A50F9E"/>
    <w:rsid w:val="00A541EA"/>
    <w:rsid w:val="00A63281"/>
    <w:rsid w:val="00A77CCB"/>
    <w:rsid w:val="00A826B5"/>
    <w:rsid w:val="00A95C7B"/>
    <w:rsid w:val="00AB34FC"/>
    <w:rsid w:val="00AB3814"/>
    <w:rsid w:val="00AD1C9D"/>
    <w:rsid w:val="00AD210E"/>
    <w:rsid w:val="00AD3029"/>
    <w:rsid w:val="00AD484B"/>
    <w:rsid w:val="00AD53B7"/>
    <w:rsid w:val="00AE0B30"/>
    <w:rsid w:val="00AF2558"/>
    <w:rsid w:val="00B05304"/>
    <w:rsid w:val="00B1204B"/>
    <w:rsid w:val="00B23AEC"/>
    <w:rsid w:val="00B45156"/>
    <w:rsid w:val="00B55EA5"/>
    <w:rsid w:val="00B6314A"/>
    <w:rsid w:val="00B65843"/>
    <w:rsid w:val="00B6601C"/>
    <w:rsid w:val="00B66084"/>
    <w:rsid w:val="00B748BE"/>
    <w:rsid w:val="00B74DAE"/>
    <w:rsid w:val="00B75175"/>
    <w:rsid w:val="00B75D5C"/>
    <w:rsid w:val="00B8175B"/>
    <w:rsid w:val="00B81DDC"/>
    <w:rsid w:val="00B8307A"/>
    <w:rsid w:val="00B83181"/>
    <w:rsid w:val="00B84395"/>
    <w:rsid w:val="00B86D09"/>
    <w:rsid w:val="00B950C1"/>
    <w:rsid w:val="00BA11CE"/>
    <w:rsid w:val="00BA75EA"/>
    <w:rsid w:val="00BB67F0"/>
    <w:rsid w:val="00BC0933"/>
    <w:rsid w:val="00BC1414"/>
    <w:rsid w:val="00BC3E61"/>
    <w:rsid w:val="00BC417C"/>
    <w:rsid w:val="00BD2210"/>
    <w:rsid w:val="00BE0E88"/>
    <w:rsid w:val="00BE4D70"/>
    <w:rsid w:val="00BF1564"/>
    <w:rsid w:val="00BF2264"/>
    <w:rsid w:val="00BF3FCA"/>
    <w:rsid w:val="00C00A54"/>
    <w:rsid w:val="00C02B11"/>
    <w:rsid w:val="00C11681"/>
    <w:rsid w:val="00C11C1B"/>
    <w:rsid w:val="00C14E03"/>
    <w:rsid w:val="00C155AA"/>
    <w:rsid w:val="00C2022E"/>
    <w:rsid w:val="00C20D4E"/>
    <w:rsid w:val="00C31358"/>
    <w:rsid w:val="00C33D2F"/>
    <w:rsid w:val="00C415C8"/>
    <w:rsid w:val="00C42A80"/>
    <w:rsid w:val="00C51A87"/>
    <w:rsid w:val="00C7436B"/>
    <w:rsid w:val="00C838E2"/>
    <w:rsid w:val="00C83B90"/>
    <w:rsid w:val="00C91F98"/>
    <w:rsid w:val="00C922D9"/>
    <w:rsid w:val="00C932D0"/>
    <w:rsid w:val="00C94572"/>
    <w:rsid w:val="00CA1027"/>
    <w:rsid w:val="00CA1BDA"/>
    <w:rsid w:val="00CA382B"/>
    <w:rsid w:val="00CB1EFC"/>
    <w:rsid w:val="00CC533F"/>
    <w:rsid w:val="00CC6D26"/>
    <w:rsid w:val="00CD318A"/>
    <w:rsid w:val="00CE0511"/>
    <w:rsid w:val="00CE0982"/>
    <w:rsid w:val="00CE4534"/>
    <w:rsid w:val="00CE75B2"/>
    <w:rsid w:val="00CF1F2F"/>
    <w:rsid w:val="00CF68C8"/>
    <w:rsid w:val="00D1261F"/>
    <w:rsid w:val="00D1400E"/>
    <w:rsid w:val="00D1508C"/>
    <w:rsid w:val="00D1514E"/>
    <w:rsid w:val="00D1758C"/>
    <w:rsid w:val="00D17D04"/>
    <w:rsid w:val="00D2599B"/>
    <w:rsid w:val="00D31BDF"/>
    <w:rsid w:val="00D31C50"/>
    <w:rsid w:val="00D35F57"/>
    <w:rsid w:val="00D36FBB"/>
    <w:rsid w:val="00D408BC"/>
    <w:rsid w:val="00D51663"/>
    <w:rsid w:val="00D53F82"/>
    <w:rsid w:val="00D5775B"/>
    <w:rsid w:val="00D577A3"/>
    <w:rsid w:val="00D62921"/>
    <w:rsid w:val="00D6560C"/>
    <w:rsid w:val="00D67210"/>
    <w:rsid w:val="00D67EF1"/>
    <w:rsid w:val="00D67F5F"/>
    <w:rsid w:val="00D7289E"/>
    <w:rsid w:val="00D850EF"/>
    <w:rsid w:val="00D8522E"/>
    <w:rsid w:val="00D85DA5"/>
    <w:rsid w:val="00D876B1"/>
    <w:rsid w:val="00D90268"/>
    <w:rsid w:val="00D9136D"/>
    <w:rsid w:val="00D94767"/>
    <w:rsid w:val="00D95012"/>
    <w:rsid w:val="00D965E4"/>
    <w:rsid w:val="00DA245A"/>
    <w:rsid w:val="00DA26A6"/>
    <w:rsid w:val="00DB1C79"/>
    <w:rsid w:val="00DB2748"/>
    <w:rsid w:val="00DB31C6"/>
    <w:rsid w:val="00DC2D5A"/>
    <w:rsid w:val="00DC4F77"/>
    <w:rsid w:val="00DC71DE"/>
    <w:rsid w:val="00DD0188"/>
    <w:rsid w:val="00DD0732"/>
    <w:rsid w:val="00DD2427"/>
    <w:rsid w:val="00DD2DA6"/>
    <w:rsid w:val="00DE038D"/>
    <w:rsid w:val="00DE19D8"/>
    <w:rsid w:val="00DE21ED"/>
    <w:rsid w:val="00DE587C"/>
    <w:rsid w:val="00DE6E62"/>
    <w:rsid w:val="00DF2FA3"/>
    <w:rsid w:val="00DF6CE7"/>
    <w:rsid w:val="00DF7125"/>
    <w:rsid w:val="00DF7336"/>
    <w:rsid w:val="00DF7D8F"/>
    <w:rsid w:val="00E00B96"/>
    <w:rsid w:val="00E1055E"/>
    <w:rsid w:val="00E10DAE"/>
    <w:rsid w:val="00E15844"/>
    <w:rsid w:val="00E2084A"/>
    <w:rsid w:val="00E23FAB"/>
    <w:rsid w:val="00E24C9C"/>
    <w:rsid w:val="00E3023C"/>
    <w:rsid w:val="00E420C2"/>
    <w:rsid w:val="00E44C06"/>
    <w:rsid w:val="00E44E4E"/>
    <w:rsid w:val="00E45EDD"/>
    <w:rsid w:val="00E62EBD"/>
    <w:rsid w:val="00E6392E"/>
    <w:rsid w:val="00E65C3D"/>
    <w:rsid w:val="00E6698A"/>
    <w:rsid w:val="00E725A2"/>
    <w:rsid w:val="00E7324A"/>
    <w:rsid w:val="00E77CF2"/>
    <w:rsid w:val="00E805F7"/>
    <w:rsid w:val="00E82EC9"/>
    <w:rsid w:val="00E84665"/>
    <w:rsid w:val="00E86F3B"/>
    <w:rsid w:val="00E87DFD"/>
    <w:rsid w:val="00EA71B7"/>
    <w:rsid w:val="00EA77C8"/>
    <w:rsid w:val="00EC2484"/>
    <w:rsid w:val="00EC2497"/>
    <w:rsid w:val="00EE0FCE"/>
    <w:rsid w:val="00EE2D46"/>
    <w:rsid w:val="00EE6DB9"/>
    <w:rsid w:val="00EF0C5D"/>
    <w:rsid w:val="00EF21D8"/>
    <w:rsid w:val="00EF5DE3"/>
    <w:rsid w:val="00F0112C"/>
    <w:rsid w:val="00F025F9"/>
    <w:rsid w:val="00F028A9"/>
    <w:rsid w:val="00F06B7C"/>
    <w:rsid w:val="00F07923"/>
    <w:rsid w:val="00F079D4"/>
    <w:rsid w:val="00F1355F"/>
    <w:rsid w:val="00F154E0"/>
    <w:rsid w:val="00F16984"/>
    <w:rsid w:val="00F322A1"/>
    <w:rsid w:val="00F476F8"/>
    <w:rsid w:val="00F502C7"/>
    <w:rsid w:val="00F54C38"/>
    <w:rsid w:val="00F56B84"/>
    <w:rsid w:val="00F732B5"/>
    <w:rsid w:val="00F74455"/>
    <w:rsid w:val="00F825DE"/>
    <w:rsid w:val="00F84781"/>
    <w:rsid w:val="00F86BD2"/>
    <w:rsid w:val="00F91AC2"/>
    <w:rsid w:val="00F93281"/>
    <w:rsid w:val="00F96024"/>
    <w:rsid w:val="00FA19BF"/>
    <w:rsid w:val="00FB0CFD"/>
    <w:rsid w:val="00FB2734"/>
    <w:rsid w:val="00FC0DDC"/>
    <w:rsid w:val="00FC6E12"/>
    <w:rsid w:val="00FC78D5"/>
    <w:rsid w:val="00FD1339"/>
    <w:rsid w:val="00FD5036"/>
    <w:rsid w:val="00FD50EE"/>
    <w:rsid w:val="00FD6211"/>
    <w:rsid w:val="00FE273B"/>
    <w:rsid w:val="00FE33FA"/>
    <w:rsid w:val="00FE40A8"/>
    <w:rsid w:val="00FE4638"/>
    <w:rsid w:val="00FE5F80"/>
    <w:rsid w:val="00FF2AC8"/>
    <w:rsid w:val="00FF4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CABB52"/>
  <w15:docId w15:val="{BB44F895-030A-4ABC-8F3B-5CA9EF892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628"/>
  </w:style>
  <w:style w:type="paragraph" w:styleId="Heading1">
    <w:name w:val="heading 1"/>
    <w:basedOn w:val="Normal"/>
    <w:next w:val="Normal"/>
    <w:qFormat/>
    <w:rsid w:val="0039241C"/>
    <w:pPr>
      <w:keepNext/>
      <w:tabs>
        <w:tab w:val="left" w:pos="2880"/>
        <w:tab w:val="left" w:pos="4320"/>
      </w:tabs>
      <w:ind w:right="-540"/>
      <w:outlineLvl w:val="0"/>
    </w:pPr>
    <w:rPr>
      <w:b/>
      <w:sz w:val="24"/>
    </w:rPr>
  </w:style>
  <w:style w:type="paragraph" w:styleId="Heading2">
    <w:name w:val="heading 2"/>
    <w:basedOn w:val="Normal"/>
    <w:next w:val="Normal"/>
    <w:qFormat/>
    <w:rsid w:val="0039241C"/>
    <w:pPr>
      <w:keepNext/>
      <w:tabs>
        <w:tab w:val="left" w:pos="2880"/>
        <w:tab w:val="left" w:pos="4320"/>
      </w:tabs>
      <w:outlineLvl w:val="1"/>
    </w:pPr>
    <w:rPr>
      <w:i/>
      <w:sz w:val="24"/>
    </w:rPr>
  </w:style>
  <w:style w:type="paragraph" w:styleId="Heading3">
    <w:name w:val="heading 3"/>
    <w:basedOn w:val="Normal"/>
    <w:next w:val="Normal"/>
    <w:qFormat/>
    <w:rsid w:val="0039241C"/>
    <w:pPr>
      <w:keepNext/>
      <w:tabs>
        <w:tab w:val="left" w:pos="2880"/>
        <w:tab w:val="left" w:pos="4320"/>
      </w:tabs>
      <w:outlineLvl w:val="2"/>
    </w:pPr>
    <w:rPr>
      <w:sz w:val="24"/>
    </w:rPr>
  </w:style>
  <w:style w:type="paragraph" w:styleId="Heading4">
    <w:name w:val="heading 4"/>
    <w:basedOn w:val="Normal"/>
    <w:next w:val="Normal"/>
    <w:qFormat/>
    <w:rsid w:val="0039241C"/>
    <w:pPr>
      <w:keepNext/>
      <w:tabs>
        <w:tab w:val="left" w:pos="540"/>
        <w:tab w:val="left" w:pos="2880"/>
        <w:tab w:val="left" w:pos="4320"/>
      </w:tabs>
      <w:outlineLvl w:val="3"/>
    </w:pPr>
    <w:rPr>
      <w:b/>
      <w:sz w:val="24"/>
    </w:rPr>
  </w:style>
  <w:style w:type="paragraph" w:styleId="Heading5">
    <w:name w:val="heading 5"/>
    <w:basedOn w:val="Normal"/>
    <w:next w:val="Normal"/>
    <w:qFormat/>
    <w:rsid w:val="0039241C"/>
    <w:pPr>
      <w:keepNext/>
      <w:tabs>
        <w:tab w:val="left" w:pos="540"/>
        <w:tab w:val="left" w:pos="2880"/>
        <w:tab w:val="left" w:pos="4320"/>
      </w:tabs>
      <w:spacing w:line="480" w:lineRule="auto"/>
      <w:jc w:val="center"/>
      <w:outlineLvl w:val="4"/>
    </w:pPr>
    <w:rPr>
      <w:b/>
      <w:sz w:val="24"/>
    </w:rPr>
  </w:style>
  <w:style w:type="paragraph" w:styleId="Heading6">
    <w:name w:val="heading 6"/>
    <w:basedOn w:val="Normal"/>
    <w:next w:val="Normal"/>
    <w:qFormat/>
    <w:rsid w:val="0039241C"/>
    <w:pPr>
      <w:keepNext/>
      <w:tabs>
        <w:tab w:val="left" w:pos="540"/>
        <w:tab w:val="left" w:pos="2880"/>
        <w:tab w:val="left" w:pos="4320"/>
      </w:tabs>
      <w:spacing w:line="480" w:lineRule="auto"/>
      <w:jc w:val="center"/>
      <w:outlineLvl w:val="5"/>
    </w:pPr>
    <w:rPr>
      <w:b/>
      <w:sz w:val="40"/>
    </w:rPr>
  </w:style>
  <w:style w:type="paragraph" w:styleId="Heading7">
    <w:name w:val="heading 7"/>
    <w:basedOn w:val="Normal"/>
    <w:next w:val="Normal"/>
    <w:qFormat/>
    <w:rsid w:val="0039241C"/>
    <w:pPr>
      <w:keepNext/>
      <w:tabs>
        <w:tab w:val="left" w:pos="540"/>
        <w:tab w:val="left" w:pos="2880"/>
        <w:tab w:val="left" w:pos="4320"/>
      </w:tabs>
      <w:spacing w:line="480" w:lineRule="auto"/>
      <w:outlineLvl w:val="6"/>
    </w:pPr>
    <w:rPr>
      <w:b/>
    </w:rPr>
  </w:style>
  <w:style w:type="paragraph" w:styleId="Heading8">
    <w:name w:val="heading 8"/>
    <w:basedOn w:val="Normal"/>
    <w:next w:val="Normal"/>
    <w:qFormat/>
    <w:rsid w:val="0039241C"/>
    <w:pPr>
      <w:keepNext/>
      <w:tabs>
        <w:tab w:val="left" w:pos="-720"/>
        <w:tab w:val="left" w:pos="0"/>
      </w:tabs>
      <w:ind w:left="-540" w:right="280"/>
      <w:jc w:val="center"/>
      <w:outlineLvl w:val="7"/>
    </w:pPr>
    <w:rPr>
      <w:rFonts w:ascii="New Century Schlbk" w:hAnsi="New Century Schlbk"/>
      <w:sz w:val="22"/>
      <w:u w:val="single"/>
    </w:rPr>
  </w:style>
  <w:style w:type="paragraph" w:styleId="Heading9">
    <w:name w:val="heading 9"/>
    <w:basedOn w:val="Normal"/>
    <w:next w:val="Normal"/>
    <w:qFormat/>
    <w:rsid w:val="0039241C"/>
    <w:pPr>
      <w:keepNext/>
      <w:tabs>
        <w:tab w:val="left" w:pos="540"/>
        <w:tab w:val="left" w:pos="2880"/>
        <w:tab w:val="left" w:pos="4320"/>
      </w:tabs>
      <w:spacing w:line="480" w:lineRule="auto"/>
      <w:jc w:val="center"/>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9241C"/>
    <w:pPr>
      <w:jc w:val="center"/>
    </w:pPr>
    <w:rPr>
      <w:b/>
      <w:sz w:val="24"/>
    </w:rPr>
  </w:style>
  <w:style w:type="paragraph" w:styleId="BodyText">
    <w:name w:val="Body Text"/>
    <w:basedOn w:val="Normal"/>
    <w:link w:val="BodyTextChar"/>
    <w:rsid w:val="0039241C"/>
    <w:pPr>
      <w:tabs>
        <w:tab w:val="left" w:pos="2880"/>
        <w:tab w:val="left" w:pos="4320"/>
      </w:tabs>
    </w:pPr>
    <w:rPr>
      <w:b/>
      <w:sz w:val="24"/>
    </w:rPr>
  </w:style>
  <w:style w:type="paragraph" w:styleId="BodyText2">
    <w:name w:val="Body Text 2"/>
    <w:basedOn w:val="Normal"/>
    <w:rsid w:val="0039241C"/>
    <w:pPr>
      <w:tabs>
        <w:tab w:val="left" w:pos="2880"/>
        <w:tab w:val="left" w:pos="4320"/>
      </w:tabs>
    </w:pPr>
    <w:rPr>
      <w:sz w:val="24"/>
    </w:rPr>
  </w:style>
  <w:style w:type="paragraph" w:styleId="BodyText3">
    <w:name w:val="Body Text 3"/>
    <w:basedOn w:val="Normal"/>
    <w:rsid w:val="0039241C"/>
    <w:pPr>
      <w:numPr>
        <w:ilvl w:val="12"/>
      </w:numPr>
      <w:tabs>
        <w:tab w:val="left" w:pos="540"/>
        <w:tab w:val="left" w:pos="2880"/>
        <w:tab w:val="left" w:pos="4320"/>
      </w:tabs>
      <w:spacing w:line="480" w:lineRule="auto"/>
    </w:pPr>
    <w:rPr>
      <w:color w:val="FF0000"/>
      <w:sz w:val="24"/>
    </w:rPr>
  </w:style>
  <w:style w:type="paragraph" w:styleId="BlockText">
    <w:name w:val="Block Text"/>
    <w:basedOn w:val="Normal"/>
    <w:rsid w:val="0039241C"/>
    <w:pPr>
      <w:widowControl w:val="0"/>
      <w:tabs>
        <w:tab w:val="left" w:pos="-720"/>
        <w:tab w:val="left" w:pos="0"/>
        <w:tab w:val="left" w:pos="720"/>
      </w:tabs>
      <w:ind w:left="-540" w:right="280"/>
    </w:pPr>
    <w:rPr>
      <w:rFonts w:ascii="New Century Schlbk" w:hAnsi="New Century Schlbk"/>
      <w:snapToGrid w:val="0"/>
      <w:sz w:val="24"/>
    </w:rPr>
  </w:style>
  <w:style w:type="character" w:styleId="Hyperlink">
    <w:name w:val="Hyperlink"/>
    <w:basedOn w:val="DefaultParagraphFont"/>
    <w:rsid w:val="0039241C"/>
    <w:rPr>
      <w:color w:val="0000FF"/>
      <w:u w:val="single"/>
    </w:rPr>
  </w:style>
  <w:style w:type="paragraph" w:styleId="BodyTextIndent">
    <w:name w:val="Body Text Indent"/>
    <w:basedOn w:val="Normal"/>
    <w:rsid w:val="0039241C"/>
    <w:pPr>
      <w:ind w:left="-540"/>
    </w:pPr>
    <w:rPr>
      <w:rFonts w:ascii="Arial" w:hAnsi="Arial"/>
      <w:sz w:val="24"/>
    </w:rPr>
  </w:style>
  <w:style w:type="paragraph" w:styleId="BodyTextIndent2">
    <w:name w:val="Body Text Indent 2"/>
    <w:basedOn w:val="Normal"/>
    <w:rsid w:val="0039241C"/>
    <w:pPr>
      <w:ind w:left="720" w:hanging="720"/>
      <w:jc w:val="both"/>
    </w:pPr>
    <w:rPr>
      <w:rFonts w:ascii="Arial" w:hAnsi="Arial"/>
      <w:sz w:val="24"/>
    </w:rPr>
  </w:style>
  <w:style w:type="paragraph" w:styleId="BodyTextIndent3">
    <w:name w:val="Body Text Indent 3"/>
    <w:basedOn w:val="Normal"/>
    <w:rsid w:val="0039241C"/>
    <w:pPr>
      <w:ind w:left="720"/>
      <w:jc w:val="both"/>
    </w:pPr>
    <w:rPr>
      <w:rFonts w:ascii="Arial" w:hAnsi="Arial"/>
      <w:sz w:val="24"/>
    </w:rPr>
  </w:style>
  <w:style w:type="paragraph" w:styleId="Footer">
    <w:name w:val="footer"/>
    <w:basedOn w:val="Normal"/>
    <w:link w:val="FooterChar"/>
    <w:uiPriority w:val="99"/>
    <w:rsid w:val="0039241C"/>
    <w:pPr>
      <w:tabs>
        <w:tab w:val="center" w:pos="4320"/>
        <w:tab w:val="right" w:pos="8640"/>
      </w:tabs>
    </w:pPr>
  </w:style>
  <w:style w:type="character" w:styleId="PageNumber">
    <w:name w:val="page number"/>
    <w:basedOn w:val="DefaultParagraphFont"/>
    <w:rsid w:val="0039241C"/>
  </w:style>
  <w:style w:type="paragraph" w:styleId="Header">
    <w:name w:val="header"/>
    <w:basedOn w:val="Normal"/>
    <w:link w:val="HeaderChar"/>
    <w:uiPriority w:val="99"/>
    <w:rsid w:val="0039241C"/>
    <w:pPr>
      <w:tabs>
        <w:tab w:val="center" w:pos="4320"/>
        <w:tab w:val="right" w:pos="8640"/>
      </w:tabs>
    </w:pPr>
  </w:style>
  <w:style w:type="character" w:styleId="FollowedHyperlink">
    <w:name w:val="FollowedHyperlink"/>
    <w:basedOn w:val="DefaultParagraphFont"/>
    <w:rsid w:val="0039241C"/>
    <w:rPr>
      <w:color w:val="800080"/>
      <w:u w:val="single"/>
    </w:rPr>
  </w:style>
  <w:style w:type="paragraph" w:styleId="BalloonText">
    <w:name w:val="Balloon Text"/>
    <w:basedOn w:val="Normal"/>
    <w:semiHidden/>
    <w:rsid w:val="00CE0511"/>
    <w:rPr>
      <w:rFonts w:ascii="Tahoma" w:hAnsi="Tahoma" w:cs="Tahoma"/>
      <w:sz w:val="16"/>
      <w:szCs w:val="16"/>
    </w:rPr>
  </w:style>
  <w:style w:type="table" w:styleId="TableGrid">
    <w:name w:val="Table Grid"/>
    <w:basedOn w:val="TableNormal"/>
    <w:uiPriority w:val="59"/>
    <w:rsid w:val="00A07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F4649"/>
    <w:rPr>
      <w:b/>
      <w:bCs/>
    </w:rPr>
  </w:style>
  <w:style w:type="paragraph" w:styleId="ListParagraph">
    <w:name w:val="List Paragraph"/>
    <w:basedOn w:val="Normal"/>
    <w:uiPriority w:val="34"/>
    <w:qFormat/>
    <w:rsid w:val="006F4649"/>
    <w:rPr>
      <w:sz w:val="24"/>
      <w:szCs w:val="24"/>
    </w:rPr>
  </w:style>
  <w:style w:type="paragraph" w:customStyle="1" w:styleId="greenheadlines">
    <w:name w:val="greenheadlines"/>
    <w:basedOn w:val="Normal"/>
    <w:rsid w:val="002F5A94"/>
    <w:pPr>
      <w:spacing w:before="100" w:beforeAutospacing="1" w:after="100" w:afterAutospacing="1"/>
    </w:pPr>
    <w:rPr>
      <w:rFonts w:ascii="Verdana" w:hAnsi="Verdana"/>
      <w:b/>
      <w:bCs/>
      <w:color w:val="006633"/>
      <w:sz w:val="21"/>
      <w:szCs w:val="21"/>
    </w:rPr>
  </w:style>
  <w:style w:type="character" w:customStyle="1" w:styleId="titlesnumbers1">
    <w:name w:val="titlesnumbers1"/>
    <w:basedOn w:val="DefaultParagraphFont"/>
    <w:rsid w:val="002F5A94"/>
    <w:rPr>
      <w:rFonts w:ascii="Times New Roman" w:hAnsi="Times New Roman" w:cs="Times New Roman" w:hint="default"/>
      <w:b/>
      <w:bCs/>
      <w:i w:val="0"/>
      <w:iCs w:val="0"/>
      <w:caps w:val="0"/>
      <w:smallCaps w:val="0"/>
      <w:strike w:val="0"/>
      <w:dstrike w:val="0"/>
      <w:color w:val="CCCC99"/>
      <w:sz w:val="24"/>
      <w:szCs w:val="24"/>
      <w:u w:val="none"/>
      <w:effect w:val="none"/>
    </w:rPr>
  </w:style>
  <w:style w:type="character" w:customStyle="1" w:styleId="titlestext1">
    <w:name w:val="titlestext1"/>
    <w:basedOn w:val="DefaultParagraphFont"/>
    <w:rsid w:val="002F5A94"/>
    <w:rPr>
      <w:rFonts w:ascii="Times New Roman" w:hAnsi="Times New Roman" w:cs="Times New Roman" w:hint="default"/>
      <w:b/>
      <w:bCs/>
      <w:i w:val="0"/>
      <w:iCs w:val="0"/>
      <w:caps w:val="0"/>
      <w:smallCaps/>
      <w:strike w:val="0"/>
      <w:dstrike w:val="0"/>
      <w:color w:val="CCCC99"/>
      <w:sz w:val="21"/>
      <w:szCs w:val="21"/>
      <w:u w:val="none"/>
      <w:effect w:val="none"/>
    </w:rPr>
  </w:style>
  <w:style w:type="paragraph" w:styleId="z-TopofForm">
    <w:name w:val="HTML Top of Form"/>
    <w:basedOn w:val="Normal"/>
    <w:next w:val="Normal"/>
    <w:hidden/>
    <w:rsid w:val="002F5A94"/>
    <w:pPr>
      <w:pBdr>
        <w:bottom w:val="single" w:sz="6" w:space="1" w:color="auto"/>
      </w:pBdr>
      <w:jc w:val="center"/>
    </w:pPr>
    <w:rPr>
      <w:rFonts w:ascii="Arial" w:hAnsi="Arial" w:cs="Arial"/>
      <w:vanish/>
      <w:sz w:val="16"/>
      <w:szCs w:val="16"/>
    </w:rPr>
  </w:style>
  <w:style w:type="paragraph" w:styleId="NormalWeb">
    <w:name w:val="Normal (Web)"/>
    <w:basedOn w:val="Normal"/>
    <w:uiPriority w:val="99"/>
    <w:rsid w:val="002F5A94"/>
    <w:pPr>
      <w:spacing w:before="100" w:beforeAutospacing="1" w:after="100" w:afterAutospacing="1"/>
    </w:pPr>
    <w:rPr>
      <w:sz w:val="24"/>
      <w:szCs w:val="24"/>
    </w:rPr>
  </w:style>
  <w:style w:type="character" w:styleId="Emphasis">
    <w:name w:val="Emphasis"/>
    <w:basedOn w:val="DefaultParagraphFont"/>
    <w:qFormat/>
    <w:rsid w:val="004F359A"/>
    <w:rPr>
      <w:i/>
      <w:iCs/>
    </w:rPr>
  </w:style>
  <w:style w:type="paragraph" w:customStyle="1" w:styleId="Default">
    <w:name w:val="Default"/>
    <w:rsid w:val="005C7E11"/>
    <w:pPr>
      <w:autoSpaceDE w:val="0"/>
      <w:autoSpaceDN w:val="0"/>
      <w:adjustRightInd w:val="0"/>
    </w:pPr>
    <w:rPr>
      <w:rFonts w:ascii="Tahoma" w:eastAsiaTheme="minorHAnsi" w:hAnsi="Tahoma" w:cs="Tahoma"/>
      <w:color w:val="000000"/>
      <w:sz w:val="24"/>
      <w:szCs w:val="24"/>
    </w:rPr>
  </w:style>
  <w:style w:type="character" w:customStyle="1" w:styleId="TitleChar">
    <w:name w:val="Title Char"/>
    <w:basedOn w:val="DefaultParagraphFont"/>
    <w:link w:val="Title"/>
    <w:rsid w:val="00D53F82"/>
    <w:rPr>
      <w:b/>
      <w:sz w:val="24"/>
    </w:rPr>
  </w:style>
  <w:style w:type="character" w:customStyle="1" w:styleId="FooterChar">
    <w:name w:val="Footer Char"/>
    <w:basedOn w:val="DefaultParagraphFont"/>
    <w:link w:val="Footer"/>
    <w:uiPriority w:val="99"/>
    <w:rsid w:val="008C2420"/>
  </w:style>
  <w:style w:type="paragraph" w:styleId="CommentText">
    <w:name w:val="annotation text"/>
    <w:basedOn w:val="Normal"/>
    <w:link w:val="CommentTextChar"/>
    <w:rsid w:val="003B1933"/>
  </w:style>
  <w:style w:type="character" w:customStyle="1" w:styleId="CommentTextChar">
    <w:name w:val="Comment Text Char"/>
    <w:basedOn w:val="DefaultParagraphFont"/>
    <w:link w:val="CommentText"/>
    <w:rsid w:val="003B1933"/>
  </w:style>
  <w:style w:type="character" w:styleId="CommentReference">
    <w:name w:val="annotation reference"/>
    <w:basedOn w:val="DefaultParagraphFont"/>
    <w:uiPriority w:val="99"/>
    <w:unhideWhenUsed/>
    <w:rsid w:val="003B1933"/>
    <w:rPr>
      <w:sz w:val="18"/>
      <w:szCs w:val="18"/>
    </w:rPr>
  </w:style>
  <w:style w:type="character" w:customStyle="1" w:styleId="week-numb">
    <w:name w:val="week-numb"/>
    <w:basedOn w:val="DefaultParagraphFont"/>
    <w:rsid w:val="00F1355F"/>
  </w:style>
  <w:style w:type="character" w:customStyle="1" w:styleId="apple-converted-space">
    <w:name w:val="apple-converted-space"/>
    <w:basedOn w:val="DefaultParagraphFont"/>
    <w:rsid w:val="00F1355F"/>
  </w:style>
  <w:style w:type="character" w:customStyle="1" w:styleId="Date1">
    <w:name w:val="Date1"/>
    <w:basedOn w:val="DefaultParagraphFont"/>
    <w:rsid w:val="00F1355F"/>
  </w:style>
  <w:style w:type="character" w:customStyle="1" w:styleId="time">
    <w:name w:val="time"/>
    <w:basedOn w:val="DefaultParagraphFont"/>
    <w:rsid w:val="00F1355F"/>
  </w:style>
  <w:style w:type="character" w:customStyle="1" w:styleId="ampm">
    <w:name w:val="ampm"/>
    <w:basedOn w:val="DefaultParagraphFont"/>
    <w:rsid w:val="00F1355F"/>
  </w:style>
  <w:style w:type="character" w:customStyle="1" w:styleId="timezone">
    <w:name w:val="timezone"/>
    <w:basedOn w:val="DefaultParagraphFont"/>
    <w:rsid w:val="00F1355F"/>
  </w:style>
  <w:style w:type="character" w:customStyle="1" w:styleId="broadcast-logo">
    <w:name w:val="broadcast-logo"/>
    <w:basedOn w:val="DefaultParagraphFont"/>
    <w:rsid w:val="00F1355F"/>
  </w:style>
  <w:style w:type="character" w:customStyle="1" w:styleId="at">
    <w:name w:val="at"/>
    <w:basedOn w:val="DefaultParagraphFont"/>
    <w:rsid w:val="00F1355F"/>
  </w:style>
  <w:style w:type="character" w:customStyle="1" w:styleId="opponent">
    <w:name w:val="opponent"/>
    <w:basedOn w:val="DefaultParagraphFont"/>
    <w:rsid w:val="00F1355F"/>
  </w:style>
  <w:style w:type="paragraph" w:styleId="CommentSubject">
    <w:name w:val="annotation subject"/>
    <w:basedOn w:val="CommentText"/>
    <w:next w:val="CommentText"/>
    <w:link w:val="CommentSubjectChar"/>
    <w:semiHidden/>
    <w:unhideWhenUsed/>
    <w:rsid w:val="00000566"/>
    <w:rPr>
      <w:b/>
      <w:bCs/>
    </w:rPr>
  </w:style>
  <w:style w:type="character" w:customStyle="1" w:styleId="CommentSubjectChar">
    <w:name w:val="Comment Subject Char"/>
    <w:basedOn w:val="CommentTextChar"/>
    <w:link w:val="CommentSubject"/>
    <w:semiHidden/>
    <w:rsid w:val="00000566"/>
    <w:rPr>
      <w:b/>
      <w:bCs/>
    </w:rPr>
  </w:style>
  <w:style w:type="paragraph" w:styleId="Revision">
    <w:name w:val="Revision"/>
    <w:hidden/>
    <w:uiPriority w:val="99"/>
    <w:semiHidden/>
    <w:rsid w:val="00090063"/>
  </w:style>
  <w:style w:type="character" w:customStyle="1" w:styleId="HeaderChar">
    <w:name w:val="Header Char"/>
    <w:basedOn w:val="DefaultParagraphFont"/>
    <w:link w:val="Header"/>
    <w:uiPriority w:val="99"/>
    <w:rsid w:val="00450AB2"/>
  </w:style>
  <w:style w:type="paragraph" w:customStyle="1" w:styleId="TableParagraph">
    <w:name w:val="Table Paragraph"/>
    <w:basedOn w:val="Normal"/>
    <w:uiPriority w:val="1"/>
    <w:qFormat/>
    <w:rsid w:val="00630BA8"/>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rsid w:val="001F1782"/>
    <w:rPr>
      <w:b/>
      <w:sz w:val="24"/>
    </w:rPr>
  </w:style>
  <w:style w:type="paragraph" w:styleId="PlainText">
    <w:name w:val="Plain Text"/>
    <w:basedOn w:val="Normal"/>
    <w:link w:val="PlainTextChar"/>
    <w:uiPriority w:val="99"/>
    <w:semiHidden/>
    <w:unhideWhenUsed/>
    <w:rsid w:val="005870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587098"/>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25">
      <w:bodyDiv w:val="1"/>
      <w:marLeft w:val="0"/>
      <w:marRight w:val="0"/>
      <w:marTop w:val="0"/>
      <w:marBottom w:val="0"/>
      <w:divBdr>
        <w:top w:val="none" w:sz="0" w:space="0" w:color="auto"/>
        <w:left w:val="none" w:sz="0" w:space="0" w:color="auto"/>
        <w:bottom w:val="none" w:sz="0" w:space="0" w:color="auto"/>
        <w:right w:val="none" w:sz="0" w:space="0" w:color="auto"/>
      </w:divBdr>
    </w:div>
    <w:div w:id="46996280">
      <w:bodyDiv w:val="1"/>
      <w:marLeft w:val="0"/>
      <w:marRight w:val="0"/>
      <w:marTop w:val="0"/>
      <w:marBottom w:val="0"/>
      <w:divBdr>
        <w:top w:val="none" w:sz="0" w:space="0" w:color="auto"/>
        <w:left w:val="none" w:sz="0" w:space="0" w:color="auto"/>
        <w:bottom w:val="none" w:sz="0" w:space="0" w:color="auto"/>
        <w:right w:val="none" w:sz="0" w:space="0" w:color="auto"/>
      </w:divBdr>
    </w:div>
    <w:div w:id="109788109">
      <w:bodyDiv w:val="1"/>
      <w:marLeft w:val="0"/>
      <w:marRight w:val="0"/>
      <w:marTop w:val="0"/>
      <w:marBottom w:val="0"/>
      <w:divBdr>
        <w:top w:val="none" w:sz="0" w:space="0" w:color="auto"/>
        <w:left w:val="none" w:sz="0" w:space="0" w:color="auto"/>
        <w:bottom w:val="none" w:sz="0" w:space="0" w:color="auto"/>
        <w:right w:val="none" w:sz="0" w:space="0" w:color="auto"/>
      </w:divBdr>
    </w:div>
    <w:div w:id="167332073">
      <w:bodyDiv w:val="1"/>
      <w:marLeft w:val="0"/>
      <w:marRight w:val="0"/>
      <w:marTop w:val="0"/>
      <w:marBottom w:val="0"/>
      <w:divBdr>
        <w:top w:val="none" w:sz="0" w:space="0" w:color="auto"/>
        <w:left w:val="none" w:sz="0" w:space="0" w:color="auto"/>
        <w:bottom w:val="none" w:sz="0" w:space="0" w:color="auto"/>
        <w:right w:val="none" w:sz="0" w:space="0" w:color="auto"/>
      </w:divBdr>
    </w:div>
    <w:div w:id="223562785">
      <w:bodyDiv w:val="1"/>
      <w:marLeft w:val="0"/>
      <w:marRight w:val="0"/>
      <w:marTop w:val="0"/>
      <w:marBottom w:val="0"/>
      <w:divBdr>
        <w:top w:val="none" w:sz="0" w:space="0" w:color="auto"/>
        <w:left w:val="none" w:sz="0" w:space="0" w:color="auto"/>
        <w:bottom w:val="none" w:sz="0" w:space="0" w:color="auto"/>
        <w:right w:val="none" w:sz="0" w:space="0" w:color="auto"/>
      </w:divBdr>
    </w:div>
    <w:div w:id="225992474">
      <w:bodyDiv w:val="1"/>
      <w:marLeft w:val="0"/>
      <w:marRight w:val="0"/>
      <w:marTop w:val="0"/>
      <w:marBottom w:val="0"/>
      <w:divBdr>
        <w:top w:val="none" w:sz="0" w:space="0" w:color="auto"/>
        <w:left w:val="none" w:sz="0" w:space="0" w:color="auto"/>
        <w:bottom w:val="none" w:sz="0" w:space="0" w:color="auto"/>
        <w:right w:val="none" w:sz="0" w:space="0" w:color="auto"/>
      </w:divBdr>
    </w:div>
    <w:div w:id="230316496">
      <w:bodyDiv w:val="1"/>
      <w:marLeft w:val="0"/>
      <w:marRight w:val="0"/>
      <w:marTop w:val="0"/>
      <w:marBottom w:val="0"/>
      <w:divBdr>
        <w:top w:val="none" w:sz="0" w:space="0" w:color="auto"/>
        <w:left w:val="none" w:sz="0" w:space="0" w:color="auto"/>
        <w:bottom w:val="none" w:sz="0" w:space="0" w:color="auto"/>
        <w:right w:val="none" w:sz="0" w:space="0" w:color="auto"/>
      </w:divBdr>
    </w:div>
    <w:div w:id="254477758">
      <w:bodyDiv w:val="1"/>
      <w:marLeft w:val="0"/>
      <w:marRight w:val="0"/>
      <w:marTop w:val="0"/>
      <w:marBottom w:val="0"/>
      <w:divBdr>
        <w:top w:val="none" w:sz="0" w:space="0" w:color="auto"/>
        <w:left w:val="none" w:sz="0" w:space="0" w:color="auto"/>
        <w:bottom w:val="none" w:sz="0" w:space="0" w:color="auto"/>
        <w:right w:val="none" w:sz="0" w:space="0" w:color="auto"/>
      </w:divBdr>
    </w:div>
    <w:div w:id="375860983">
      <w:bodyDiv w:val="1"/>
      <w:marLeft w:val="0"/>
      <w:marRight w:val="0"/>
      <w:marTop w:val="0"/>
      <w:marBottom w:val="0"/>
      <w:divBdr>
        <w:top w:val="none" w:sz="0" w:space="0" w:color="auto"/>
        <w:left w:val="none" w:sz="0" w:space="0" w:color="auto"/>
        <w:bottom w:val="none" w:sz="0" w:space="0" w:color="auto"/>
        <w:right w:val="none" w:sz="0" w:space="0" w:color="auto"/>
      </w:divBdr>
    </w:div>
    <w:div w:id="462040245">
      <w:bodyDiv w:val="1"/>
      <w:marLeft w:val="0"/>
      <w:marRight w:val="0"/>
      <w:marTop w:val="0"/>
      <w:marBottom w:val="0"/>
      <w:divBdr>
        <w:top w:val="none" w:sz="0" w:space="0" w:color="auto"/>
        <w:left w:val="none" w:sz="0" w:space="0" w:color="auto"/>
        <w:bottom w:val="none" w:sz="0" w:space="0" w:color="auto"/>
        <w:right w:val="none" w:sz="0" w:space="0" w:color="auto"/>
      </w:divBdr>
      <w:divsChild>
        <w:div w:id="1937203424">
          <w:marLeft w:val="0"/>
          <w:marRight w:val="0"/>
          <w:marTop w:val="0"/>
          <w:marBottom w:val="0"/>
          <w:divBdr>
            <w:top w:val="none" w:sz="0" w:space="0" w:color="auto"/>
            <w:left w:val="none" w:sz="0" w:space="0" w:color="auto"/>
            <w:bottom w:val="none" w:sz="0" w:space="0" w:color="auto"/>
            <w:right w:val="none" w:sz="0" w:space="0" w:color="auto"/>
          </w:divBdr>
          <w:divsChild>
            <w:div w:id="109936572">
              <w:marLeft w:val="0"/>
              <w:marRight w:val="0"/>
              <w:marTop w:val="0"/>
              <w:marBottom w:val="0"/>
              <w:divBdr>
                <w:top w:val="none" w:sz="0" w:space="0" w:color="auto"/>
                <w:left w:val="none" w:sz="0" w:space="0" w:color="auto"/>
                <w:bottom w:val="none" w:sz="0" w:space="0" w:color="auto"/>
                <w:right w:val="none" w:sz="0" w:space="0" w:color="auto"/>
              </w:divBdr>
              <w:divsChild>
                <w:div w:id="716471321">
                  <w:marLeft w:val="0"/>
                  <w:marRight w:val="0"/>
                  <w:marTop w:val="0"/>
                  <w:marBottom w:val="0"/>
                  <w:divBdr>
                    <w:top w:val="none" w:sz="0" w:space="0" w:color="auto"/>
                    <w:left w:val="none" w:sz="0" w:space="0" w:color="auto"/>
                    <w:bottom w:val="none" w:sz="0" w:space="0" w:color="auto"/>
                    <w:right w:val="none" w:sz="0" w:space="0" w:color="auto"/>
                  </w:divBdr>
                  <w:divsChild>
                    <w:div w:id="588856422">
                      <w:marLeft w:val="0"/>
                      <w:marRight w:val="0"/>
                      <w:marTop w:val="0"/>
                      <w:marBottom w:val="0"/>
                      <w:divBdr>
                        <w:top w:val="none" w:sz="0" w:space="0" w:color="auto"/>
                        <w:left w:val="none" w:sz="0" w:space="0" w:color="auto"/>
                        <w:bottom w:val="none" w:sz="0" w:space="0" w:color="auto"/>
                        <w:right w:val="none" w:sz="0" w:space="0" w:color="auto"/>
                      </w:divBdr>
                      <w:divsChild>
                        <w:div w:id="1429960410">
                          <w:marLeft w:val="0"/>
                          <w:marRight w:val="0"/>
                          <w:marTop w:val="0"/>
                          <w:marBottom w:val="0"/>
                          <w:divBdr>
                            <w:top w:val="none" w:sz="0" w:space="0" w:color="auto"/>
                            <w:left w:val="none" w:sz="0" w:space="0" w:color="auto"/>
                            <w:bottom w:val="none" w:sz="0" w:space="0" w:color="auto"/>
                            <w:right w:val="none" w:sz="0" w:space="0" w:color="auto"/>
                          </w:divBdr>
                          <w:divsChild>
                            <w:div w:id="393428846">
                              <w:marLeft w:val="0"/>
                              <w:marRight w:val="0"/>
                              <w:marTop w:val="0"/>
                              <w:marBottom w:val="0"/>
                              <w:divBdr>
                                <w:top w:val="none" w:sz="0" w:space="0" w:color="auto"/>
                                <w:left w:val="none" w:sz="0" w:space="0" w:color="auto"/>
                                <w:bottom w:val="none" w:sz="0" w:space="0" w:color="auto"/>
                                <w:right w:val="none" w:sz="0" w:space="0" w:color="auto"/>
                              </w:divBdr>
                              <w:divsChild>
                                <w:div w:id="311256629">
                                  <w:marLeft w:val="0"/>
                                  <w:marRight w:val="0"/>
                                  <w:marTop w:val="0"/>
                                  <w:marBottom w:val="0"/>
                                  <w:divBdr>
                                    <w:top w:val="none" w:sz="0" w:space="0" w:color="auto"/>
                                    <w:left w:val="none" w:sz="0" w:space="0" w:color="auto"/>
                                    <w:bottom w:val="none" w:sz="0" w:space="0" w:color="auto"/>
                                    <w:right w:val="none" w:sz="0" w:space="0" w:color="auto"/>
                                  </w:divBdr>
                                  <w:divsChild>
                                    <w:div w:id="1467508207">
                                      <w:marLeft w:val="0"/>
                                      <w:marRight w:val="0"/>
                                      <w:marTop w:val="0"/>
                                      <w:marBottom w:val="0"/>
                                      <w:divBdr>
                                        <w:top w:val="none" w:sz="0" w:space="0" w:color="auto"/>
                                        <w:left w:val="none" w:sz="0" w:space="0" w:color="auto"/>
                                        <w:bottom w:val="none" w:sz="0" w:space="0" w:color="auto"/>
                                        <w:right w:val="none" w:sz="0" w:space="0" w:color="auto"/>
                                      </w:divBdr>
                                    </w:div>
                                    <w:div w:id="612786013">
                                      <w:marLeft w:val="0"/>
                                      <w:marRight w:val="0"/>
                                      <w:marTop w:val="0"/>
                                      <w:marBottom w:val="0"/>
                                      <w:divBdr>
                                        <w:top w:val="none" w:sz="0" w:space="0" w:color="auto"/>
                                        <w:left w:val="none" w:sz="0" w:space="0" w:color="auto"/>
                                        <w:bottom w:val="none" w:sz="0" w:space="0" w:color="auto"/>
                                        <w:right w:val="none" w:sz="0" w:space="0" w:color="auto"/>
                                      </w:divBdr>
                                    </w:div>
                                    <w:div w:id="631600387">
                                      <w:marLeft w:val="0"/>
                                      <w:marRight w:val="0"/>
                                      <w:marTop w:val="0"/>
                                      <w:marBottom w:val="0"/>
                                      <w:divBdr>
                                        <w:top w:val="none" w:sz="0" w:space="0" w:color="auto"/>
                                        <w:left w:val="none" w:sz="0" w:space="0" w:color="auto"/>
                                        <w:bottom w:val="none" w:sz="0" w:space="0" w:color="auto"/>
                                        <w:right w:val="none" w:sz="0" w:space="0" w:color="auto"/>
                                      </w:divBdr>
                                    </w:div>
                                    <w:div w:id="290019489">
                                      <w:marLeft w:val="0"/>
                                      <w:marRight w:val="0"/>
                                      <w:marTop w:val="0"/>
                                      <w:marBottom w:val="0"/>
                                      <w:divBdr>
                                        <w:top w:val="none" w:sz="0" w:space="0" w:color="auto"/>
                                        <w:left w:val="none" w:sz="0" w:space="0" w:color="auto"/>
                                        <w:bottom w:val="none" w:sz="0" w:space="0" w:color="auto"/>
                                        <w:right w:val="none" w:sz="0" w:space="0" w:color="auto"/>
                                      </w:divBdr>
                                    </w:div>
                                    <w:div w:id="767769456">
                                      <w:marLeft w:val="0"/>
                                      <w:marRight w:val="0"/>
                                      <w:marTop w:val="0"/>
                                      <w:marBottom w:val="0"/>
                                      <w:divBdr>
                                        <w:top w:val="none" w:sz="0" w:space="0" w:color="auto"/>
                                        <w:left w:val="none" w:sz="0" w:space="0" w:color="auto"/>
                                        <w:bottom w:val="none" w:sz="0" w:space="0" w:color="auto"/>
                                        <w:right w:val="none" w:sz="0" w:space="0" w:color="auto"/>
                                      </w:divBdr>
                                    </w:div>
                                    <w:div w:id="1439836365">
                                      <w:marLeft w:val="0"/>
                                      <w:marRight w:val="0"/>
                                      <w:marTop w:val="0"/>
                                      <w:marBottom w:val="0"/>
                                      <w:divBdr>
                                        <w:top w:val="none" w:sz="0" w:space="0" w:color="auto"/>
                                        <w:left w:val="none" w:sz="0" w:space="0" w:color="auto"/>
                                        <w:bottom w:val="none" w:sz="0" w:space="0" w:color="auto"/>
                                        <w:right w:val="none" w:sz="0" w:space="0" w:color="auto"/>
                                      </w:divBdr>
                                    </w:div>
                                    <w:div w:id="1256985611">
                                      <w:marLeft w:val="0"/>
                                      <w:marRight w:val="0"/>
                                      <w:marTop w:val="0"/>
                                      <w:marBottom w:val="0"/>
                                      <w:divBdr>
                                        <w:top w:val="none" w:sz="0" w:space="0" w:color="auto"/>
                                        <w:left w:val="none" w:sz="0" w:space="0" w:color="auto"/>
                                        <w:bottom w:val="none" w:sz="0" w:space="0" w:color="auto"/>
                                        <w:right w:val="none" w:sz="0" w:space="0" w:color="auto"/>
                                      </w:divBdr>
                                    </w:div>
                                    <w:div w:id="1840803363">
                                      <w:marLeft w:val="0"/>
                                      <w:marRight w:val="0"/>
                                      <w:marTop w:val="0"/>
                                      <w:marBottom w:val="0"/>
                                      <w:divBdr>
                                        <w:top w:val="none" w:sz="0" w:space="0" w:color="auto"/>
                                        <w:left w:val="none" w:sz="0" w:space="0" w:color="auto"/>
                                        <w:bottom w:val="none" w:sz="0" w:space="0" w:color="auto"/>
                                        <w:right w:val="none" w:sz="0" w:space="0" w:color="auto"/>
                                      </w:divBdr>
                                    </w:div>
                                    <w:div w:id="1413115731">
                                      <w:marLeft w:val="0"/>
                                      <w:marRight w:val="0"/>
                                      <w:marTop w:val="0"/>
                                      <w:marBottom w:val="0"/>
                                      <w:divBdr>
                                        <w:top w:val="none" w:sz="0" w:space="0" w:color="auto"/>
                                        <w:left w:val="none" w:sz="0" w:space="0" w:color="auto"/>
                                        <w:bottom w:val="none" w:sz="0" w:space="0" w:color="auto"/>
                                        <w:right w:val="none" w:sz="0" w:space="0" w:color="auto"/>
                                      </w:divBdr>
                                    </w:div>
                                    <w:div w:id="1820225839">
                                      <w:marLeft w:val="0"/>
                                      <w:marRight w:val="0"/>
                                      <w:marTop w:val="0"/>
                                      <w:marBottom w:val="0"/>
                                      <w:divBdr>
                                        <w:top w:val="none" w:sz="0" w:space="0" w:color="auto"/>
                                        <w:left w:val="none" w:sz="0" w:space="0" w:color="auto"/>
                                        <w:bottom w:val="none" w:sz="0" w:space="0" w:color="auto"/>
                                        <w:right w:val="none" w:sz="0" w:space="0" w:color="auto"/>
                                      </w:divBdr>
                                    </w:div>
                                    <w:div w:id="1347634917">
                                      <w:marLeft w:val="0"/>
                                      <w:marRight w:val="0"/>
                                      <w:marTop w:val="0"/>
                                      <w:marBottom w:val="0"/>
                                      <w:divBdr>
                                        <w:top w:val="none" w:sz="0" w:space="0" w:color="auto"/>
                                        <w:left w:val="none" w:sz="0" w:space="0" w:color="auto"/>
                                        <w:bottom w:val="none" w:sz="0" w:space="0" w:color="auto"/>
                                        <w:right w:val="none" w:sz="0" w:space="0" w:color="auto"/>
                                      </w:divBdr>
                                    </w:div>
                                    <w:div w:id="1406146948">
                                      <w:marLeft w:val="0"/>
                                      <w:marRight w:val="0"/>
                                      <w:marTop w:val="0"/>
                                      <w:marBottom w:val="0"/>
                                      <w:divBdr>
                                        <w:top w:val="none" w:sz="0" w:space="0" w:color="auto"/>
                                        <w:left w:val="none" w:sz="0" w:space="0" w:color="auto"/>
                                        <w:bottom w:val="none" w:sz="0" w:space="0" w:color="auto"/>
                                        <w:right w:val="none" w:sz="0" w:space="0" w:color="auto"/>
                                      </w:divBdr>
                                    </w:div>
                                    <w:div w:id="1852992695">
                                      <w:marLeft w:val="0"/>
                                      <w:marRight w:val="0"/>
                                      <w:marTop w:val="0"/>
                                      <w:marBottom w:val="0"/>
                                      <w:divBdr>
                                        <w:top w:val="none" w:sz="0" w:space="0" w:color="auto"/>
                                        <w:left w:val="none" w:sz="0" w:space="0" w:color="auto"/>
                                        <w:bottom w:val="none" w:sz="0" w:space="0" w:color="auto"/>
                                        <w:right w:val="none" w:sz="0" w:space="0" w:color="auto"/>
                                      </w:divBdr>
                                    </w:div>
                                    <w:div w:id="1672097048">
                                      <w:marLeft w:val="0"/>
                                      <w:marRight w:val="0"/>
                                      <w:marTop w:val="0"/>
                                      <w:marBottom w:val="0"/>
                                      <w:divBdr>
                                        <w:top w:val="none" w:sz="0" w:space="0" w:color="auto"/>
                                        <w:left w:val="none" w:sz="0" w:space="0" w:color="auto"/>
                                        <w:bottom w:val="none" w:sz="0" w:space="0" w:color="auto"/>
                                        <w:right w:val="none" w:sz="0" w:space="0" w:color="auto"/>
                                      </w:divBdr>
                                    </w:div>
                                    <w:div w:id="2090224915">
                                      <w:marLeft w:val="0"/>
                                      <w:marRight w:val="0"/>
                                      <w:marTop w:val="0"/>
                                      <w:marBottom w:val="0"/>
                                      <w:divBdr>
                                        <w:top w:val="none" w:sz="0" w:space="0" w:color="auto"/>
                                        <w:left w:val="none" w:sz="0" w:space="0" w:color="auto"/>
                                        <w:bottom w:val="none" w:sz="0" w:space="0" w:color="auto"/>
                                        <w:right w:val="none" w:sz="0" w:space="0" w:color="auto"/>
                                      </w:divBdr>
                                    </w:div>
                                    <w:div w:id="18780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7503">
                              <w:marLeft w:val="0"/>
                              <w:marRight w:val="0"/>
                              <w:marTop w:val="0"/>
                              <w:marBottom w:val="0"/>
                              <w:divBdr>
                                <w:top w:val="none" w:sz="0" w:space="0" w:color="auto"/>
                                <w:left w:val="none" w:sz="0" w:space="0" w:color="auto"/>
                                <w:bottom w:val="none" w:sz="0" w:space="0" w:color="auto"/>
                                <w:right w:val="none" w:sz="0" w:space="0" w:color="auto"/>
                              </w:divBdr>
                              <w:divsChild>
                                <w:div w:id="1094479013">
                                  <w:marLeft w:val="0"/>
                                  <w:marRight w:val="0"/>
                                  <w:marTop w:val="0"/>
                                  <w:marBottom w:val="0"/>
                                  <w:divBdr>
                                    <w:top w:val="none" w:sz="0" w:space="0" w:color="auto"/>
                                    <w:left w:val="none" w:sz="0" w:space="0" w:color="auto"/>
                                    <w:bottom w:val="none" w:sz="0" w:space="0" w:color="auto"/>
                                    <w:right w:val="none" w:sz="0" w:space="0" w:color="auto"/>
                                  </w:divBdr>
                                  <w:divsChild>
                                    <w:div w:id="19138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7430">
                              <w:marLeft w:val="0"/>
                              <w:marRight w:val="0"/>
                              <w:marTop w:val="0"/>
                              <w:marBottom w:val="0"/>
                              <w:divBdr>
                                <w:top w:val="none" w:sz="0" w:space="0" w:color="auto"/>
                                <w:left w:val="none" w:sz="0" w:space="0" w:color="auto"/>
                                <w:bottom w:val="none" w:sz="0" w:space="0" w:color="auto"/>
                                <w:right w:val="none" w:sz="0" w:space="0" w:color="auto"/>
                              </w:divBdr>
                            </w:div>
                            <w:div w:id="1967664143">
                              <w:marLeft w:val="0"/>
                              <w:marRight w:val="0"/>
                              <w:marTop w:val="0"/>
                              <w:marBottom w:val="0"/>
                              <w:divBdr>
                                <w:top w:val="none" w:sz="0" w:space="0" w:color="auto"/>
                                <w:left w:val="none" w:sz="0" w:space="0" w:color="auto"/>
                                <w:bottom w:val="none" w:sz="0" w:space="0" w:color="auto"/>
                                <w:right w:val="none" w:sz="0" w:space="0" w:color="auto"/>
                              </w:divBdr>
                              <w:divsChild>
                                <w:div w:id="401492095">
                                  <w:marLeft w:val="0"/>
                                  <w:marRight w:val="0"/>
                                  <w:marTop w:val="0"/>
                                  <w:marBottom w:val="0"/>
                                  <w:divBdr>
                                    <w:top w:val="none" w:sz="0" w:space="0" w:color="auto"/>
                                    <w:left w:val="none" w:sz="0" w:space="0" w:color="auto"/>
                                    <w:bottom w:val="none" w:sz="0" w:space="0" w:color="auto"/>
                                    <w:right w:val="none" w:sz="0" w:space="0" w:color="auto"/>
                                  </w:divBdr>
                                </w:div>
                                <w:div w:id="135962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085673">
      <w:bodyDiv w:val="1"/>
      <w:marLeft w:val="0"/>
      <w:marRight w:val="0"/>
      <w:marTop w:val="0"/>
      <w:marBottom w:val="0"/>
      <w:divBdr>
        <w:top w:val="none" w:sz="0" w:space="0" w:color="auto"/>
        <w:left w:val="none" w:sz="0" w:space="0" w:color="auto"/>
        <w:bottom w:val="none" w:sz="0" w:space="0" w:color="auto"/>
        <w:right w:val="none" w:sz="0" w:space="0" w:color="auto"/>
      </w:divBdr>
      <w:divsChild>
        <w:div w:id="1350521812">
          <w:marLeft w:val="0"/>
          <w:marRight w:val="0"/>
          <w:marTop w:val="0"/>
          <w:marBottom w:val="0"/>
          <w:divBdr>
            <w:top w:val="none" w:sz="0" w:space="0" w:color="auto"/>
            <w:left w:val="none" w:sz="0" w:space="0" w:color="auto"/>
            <w:bottom w:val="none" w:sz="0" w:space="0" w:color="auto"/>
            <w:right w:val="none" w:sz="0" w:space="0" w:color="auto"/>
          </w:divBdr>
        </w:div>
      </w:divsChild>
    </w:div>
    <w:div w:id="822161912">
      <w:bodyDiv w:val="1"/>
      <w:marLeft w:val="0"/>
      <w:marRight w:val="0"/>
      <w:marTop w:val="0"/>
      <w:marBottom w:val="0"/>
      <w:divBdr>
        <w:top w:val="none" w:sz="0" w:space="0" w:color="auto"/>
        <w:left w:val="none" w:sz="0" w:space="0" w:color="auto"/>
        <w:bottom w:val="none" w:sz="0" w:space="0" w:color="auto"/>
        <w:right w:val="none" w:sz="0" w:space="0" w:color="auto"/>
      </w:divBdr>
    </w:div>
    <w:div w:id="893656984">
      <w:bodyDiv w:val="1"/>
      <w:marLeft w:val="0"/>
      <w:marRight w:val="0"/>
      <w:marTop w:val="0"/>
      <w:marBottom w:val="0"/>
      <w:divBdr>
        <w:top w:val="none" w:sz="0" w:space="0" w:color="auto"/>
        <w:left w:val="none" w:sz="0" w:space="0" w:color="auto"/>
        <w:bottom w:val="none" w:sz="0" w:space="0" w:color="auto"/>
        <w:right w:val="none" w:sz="0" w:space="0" w:color="auto"/>
      </w:divBdr>
    </w:div>
    <w:div w:id="926421086">
      <w:bodyDiv w:val="1"/>
      <w:marLeft w:val="0"/>
      <w:marRight w:val="0"/>
      <w:marTop w:val="0"/>
      <w:marBottom w:val="0"/>
      <w:divBdr>
        <w:top w:val="none" w:sz="0" w:space="0" w:color="auto"/>
        <w:left w:val="none" w:sz="0" w:space="0" w:color="auto"/>
        <w:bottom w:val="none" w:sz="0" w:space="0" w:color="auto"/>
        <w:right w:val="none" w:sz="0" w:space="0" w:color="auto"/>
      </w:divBdr>
      <w:divsChild>
        <w:div w:id="26107498">
          <w:marLeft w:val="0"/>
          <w:marRight w:val="0"/>
          <w:marTop w:val="225"/>
          <w:marBottom w:val="225"/>
          <w:divBdr>
            <w:top w:val="none" w:sz="0" w:space="0" w:color="auto"/>
            <w:left w:val="none" w:sz="0" w:space="0" w:color="auto"/>
            <w:bottom w:val="none" w:sz="0" w:space="0" w:color="auto"/>
            <w:right w:val="none" w:sz="0" w:space="0" w:color="auto"/>
          </w:divBdr>
          <w:divsChild>
            <w:div w:id="1354654367">
              <w:marLeft w:val="0"/>
              <w:marRight w:val="0"/>
              <w:marTop w:val="0"/>
              <w:marBottom w:val="0"/>
              <w:divBdr>
                <w:top w:val="none" w:sz="0" w:space="0" w:color="auto"/>
                <w:left w:val="none" w:sz="0" w:space="0" w:color="auto"/>
                <w:bottom w:val="none" w:sz="0" w:space="0" w:color="auto"/>
                <w:right w:val="none" w:sz="0" w:space="0" w:color="auto"/>
              </w:divBdr>
              <w:divsChild>
                <w:div w:id="1691226456">
                  <w:marLeft w:val="300"/>
                  <w:marRight w:val="0"/>
                  <w:marTop w:val="0"/>
                  <w:marBottom w:val="0"/>
                  <w:divBdr>
                    <w:top w:val="none" w:sz="0" w:space="0" w:color="auto"/>
                    <w:left w:val="none" w:sz="0" w:space="0" w:color="auto"/>
                    <w:bottom w:val="none" w:sz="0" w:space="0" w:color="auto"/>
                    <w:right w:val="none" w:sz="0" w:space="0" w:color="auto"/>
                  </w:divBdr>
                </w:div>
                <w:div w:id="582884033">
                  <w:marLeft w:val="0"/>
                  <w:marRight w:val="150"/>
                  <w:marTop w:val="105"/>
                  <w:marBottom w:val="0"/>
                  <w:divBdr>
                    <w:top w:val="none" w:sz="0" w:space="0" w:color="auto"/>
                    <w:left w:val="none" w:sz="0" w:space="0" w:color="auto"/>
                    <w:bottom w:val="none" w:sz="0" w:space="0" w:color="auto"/>
                    <w:right w:val="none" w:sz="0" w:space="0" w:color="auto"/>
                  </w:divBdr>
                </w:div>
                <w:div w:id="1948467719">
                  <w:marLeft w:val="0"/>
                  <w:marRight w:val="150"/>
                  <w:marTop w:val="105"/>
                  <w:marBottom w:val="0"/>
                  <w:divBdr>
                    <w:top w:val="none" w:sz="0" w:space="0" w:color="auto"/>
                    <w:left w:val="none" w:sz="0" w:space="0" w:color="auto"/>
                    <w:bottom w:val="none" w:sz="0" w:space="0" w:color="auto"/>
                    <w:right w:val="none" w:sz="0" w:space="0" w:color="auto"/>
                  </w:divBdr>
                </w:div>
                <w:div w:id="497769724">
                  <w:marLeft w:val="0"/>
                  <w:marRight w:val="150"/>
                  <w:marTop w:val="105"/>
                  <w:marBottom w:val="0"/>
                  <w:divBdr>
                    <w:top w:val="none" w:sz="0" w:space="0" w:color="auto"/>
                    <w:left w:val="none" w:sz="0" w:space="0" w:color="auto"/>
                    <w:bottom w:val="none" w:sz="0" w:space="0" w:color="auto"/>
                    <w:right w:val="none" w:sz="0" w:space="0" w:color="auto"/>
                  </w:divBdr>
                </w:div>
                <w:div w:id="1651668555">
                  <w:marLeft w:val="0"/>
                  <w:marRight w:val="150"/>
                  <w:marTop w:val="105"/>
                  <w:marBottom w:val="0"/>
                  <w:divBdr>
                    <w:top w:val="none" w:sz="0" w:space="0" w:color="auto"/>
                    <w:left w:val="none" w:sz="0" w:space="0" w:color="auto"/>
                    <w:bottom w:val="none" w:sz="0" w:space="0" w:color="auto"/>
                    <w:right w:val="none" w:sz="0" w:space="0" w:color="auto"/>
                  </w:divBdr>
                </w:div>
              </w:divsChild>
            </w:div>
          </w:divsChild>
        </w:div>
        <w:div w:id="1449814672">
          <w:marLeft w:val="0"/>
          <w:marRight w:val="0"/>
          <w:marTop w:val="225"/>
          <w:marBottom w:val="225"/>
          <w:divBdr>
            <w:top w:val="none" w:sz="0" w:space="0" w:color="auto"/>
            <w:left w:val="none" w:sz="0" w:space="0" w:color="auto"/>
            <w:bottom w:val="none" w:sz="0" w:space="0" w:color="auto"/>
            <w:right w:val="none" w:sz="0" w:space="0" w:color="auto"/>
          </w:divBdr>
          <w:divsChild>
            <w:div w:id="1267813383">
              <w:marLeft w:val="0"/>
              <w:marRight w:val="0"/>
              <w:marTop w:val="0"/>
              <w:marBottom w:val="0"/>
              <w:divBdr>
                <w:top w:val="none" w:sz="0" w:space="0" w:color="auto"/>
                <w:left w:val="none" w:sz="0" w:space="0" w:color="auto"/>
                <w:bottom w:val="none" w:sz="0" w:space="0" w:color="auto"/>
                <w:right w:val="none" w:sz="0" w:space="0" w:color="auto"/>
              </w:divBdr>
              <w:divsChild>
                <w:div w:id="758991480">
                  <w:marLeft w:val="300"/>
                  <w:marRight w:val="0"/>
                  <w:marTop w:val="0"/>
                  <w:marBottom w:val="0"/>
                  <w:divBdr>
                    <w:top w:val="none" w:sz="0" w:space="0" w:color="auto"/>
                    <w:left w:val="none" w:sz="0" w:space="0" w:color="auto"/>
                    <w:bottom w:val="none" w:sz="0" w:space="0" w:color="auto"/>
                    <w:right w:val="none" w:sz="0" w:space="0" w:color="auto"/>
                  </w:divBdr>
                </w:div>
                <w:div w:id="1178932248">
                  <w:marLeft w:val="0"/>
                  <w:marRight w:val="150"/>
                  <w:marTop w:val="105"/>
                  <w:marBottom w:val="0"/>
                  <w:divBdr>
                    <w:top w:val="none" w:sz="0" w:space="0" w:color="auto"/>
                    <w:left w:val="none" w:sz="0" w:space="0" w:color="auto"/>
                    <w:bottom w:val="none" w:sz="0" w:space="0" w:color="auto"/>
                    <w:right w:val="none" w:sz="0" w:space="0" w:color="auto"/>
                  </w:divBdr>
                </w:div>
                <w:div w:id="1701972842">
                  <w:marLeft w:val="0"/>
                  <w:marRight w:val="150"/>
                  <w:marTop w:val="105"/>
                  <w:marBottom w:val="0"/>
                  <w:divBdr>
                    <w:top w:val="none" w:sz="0" w:space="0" w:color="auto"/>
                    <w:left w:val="none" w:sz="0" w:space="0" w:color="auto"/>
                    <w:bottom w:val="none" w:sz="0" w:space="0" w:color="auto"/>
                    <w:right w:val="none" w:sz="0" w:space="0" w:color="auto"/>
                  </w:divBdr>
                </w:div>
                <w:div w:id="1925333335">
                  <w:marLeft w:val="0"/>
                  <w:marRight w:val="150"/>
                  <w:marTop w:val="105"/>
                  <w:marBottom w:val="0"/>
                  <w:divBdr>
                    <w:top w:val="none" w:sz="0" w:space="0" w:color="auto"/>
                    <w:left w:val="none" w:sz="0" w:space="0" w:color="auto"/>
                    <w:bottom w:val="none" w:sz="0" w:space="0" w:color="auto"/>
                    <w:right w:val="none" w:sz="0" w:space="0" w:color="auto"/>
                  </w:divBdr>
                </w:div>
                <w:div w:id="1345325264">
                  <w:marLeft w:val="0"/>
                  <w:marRight w:val="150"/>
                  <w:marTop w:val="105"/>
                  <w:marBottom w:val="0"/>
                  <w:divBdr>
                    <w:top w:val="none" w:sz="0" w:space="0" w:color="auto"/>
                    <w:left w:val="none" w:sz="0" w:space="0" w:color="auto"/>
                    <w:bottom w:val="none" w:sz="0" w:space="0" w:color="auto"/>
                    <w:right w:val="none" w:sz="0" w:space="0" w:color="auto"/>
                  </w:divBdr>
                </w:div>
                <w:div w:id="567153039">
                  <w:marLeft w:val="0"/>
                  <w:marRight w:val="150"/>
                  <w:marTop w:val="105"/>
                  <w:marBottom w:val="0"/>
                  <w:divBdr>
                    <w:top w:val="none" w:sz="0" w:space="0" w:color="auto"/>
                    <w:left w:val="none" w:sz="0" w:space="0" w:color="auto"/>
                    <w:bottom w:val="none" w:sz="0" w:space="0" w:color="auto"/>
                    <w:right w:val="none" w:sz="0" w:space="0" w:color="auto"/>
                  </w:divBdr>
                </w:div>
                <w:div w:id="553004797">
                  <w:marLeft w:val="0"/>
                  <w:marRight w:val="150"/>
                  <w:marTop w:val="105"/>
                  <w:marBottom w:val="0"/>
                  <w:divBdr>
                    <w:top w:val="none" w:sz="0" w:space="0" w:color="auto"/>
                    <w:left w:val="none" w:sz="0" w:space="0" w:color="auto"/>
                    <w:bottom w:val="none" w:sz="0" w:space="0" w:color="auto"/>
                    <w:right w:val="none" w:sz="0" w:space="0" w:color="auto"/>
                  </w:divBdr>
                </w:div>
                <w:div w:id="1026634330">
                  <w:marLeft w:val="0"/>
                  <w:marRight w:val="150"/>
                  <w:marTop w:val="105"/>
                  <w:marBottom w:val="0"/>
                  <w:divBdr>
                    <w:top w:val="none" w:sz="0" w:space="0" w:color="auto"/>
                    <w:left w:val="none" w:sz="0" w:space="0" w:color="auto"/>
                    <w:bottom w:val="none" w:sz="0" w:space="0" w:color="auto"/>
                    <w:right w:val="none" w:sz="0" w:space="0" w:color="auto"/>
                  </w:divBdr>
                </w:div>
                <w:div w:id="1139810094">
                  <w:marLeft w:val="0"/>
                  <w:marRight w:val="150"/>
                  <w:marTop w:val="105"/>
                  <w:marBottom w:val="0"/>
                  <w:divBdr>
                    <w:top w:val="none" w:sz="0" w:space="0" w:color="auto"/>
                    <w:left w:val="none" w:sz="0" w:space="0" w:color="auto"/>
                    <w:bottom w:val="none" w:sz="0" w:space="0" w:color="auto"/>
                    <w:right w:val="none" w:sz="0" w:space="0" w:color="auto"/>
                  </w:divBdr>
                </w:div>
                <w:div w:id="896479472">
                  <w:marLeft w:val="0"/>
                  <w:marRight w:val="150"/>
                  <w:marTop w:val="105"/>
                  <w:marBottom w:val="0"/>
                  <w:divBdr>
                    <w:top w:val="none" w:sz="0" w:space="0" w:color="auto"/>
                    <w:left w:val="none" w:sz="0" w:space="0" w:color="auto"/>
                    <w:bottom w:val="none" w:sz="0" w:space="0" w:color="auto"/>
                    <w:right w:val="none" w:sz="0" w:space="0" w:color="auto"/>
                  </w:divBdr>
                </w:div>
                <w:div w:id="2142532507">
                  <w:marLeft w:val="0"/>
                  <w:marRight w:val="150"/>
                  <w:marTop w:val="105"/>
                  <w:marBottom w:val="0"/>
                  <w:divBdr>
                    <w:top w:val="none" w:sz="0" w:space="0" w:color="auto"/>
                    <w:left w:val="none" w:sz="0" w:space="0" w:color="auto"/>
                    <w:bottom w:val="none" w:sz="0" w:space="0" w:color="auto"/>
                    <w:right w:val="none" w:sz="0" w:space="0" w:color="auto"/>
                  </w:divBdr>
                </w:div>
                <w:div w:id="686179963">
                  <w:marLeft w:val="0"/>
                  <w:marRight w:val="150"/>
                  <w:marTop w:val="105"/>
                  <w:marBottom w:val="0"/>
                  <w:divBdr>
                    <w:top w:val="none" w:sz="0" w:space="0" w:color="auto"/>
                    <w:left w:val="none" w:sz="0" w:space="0" w:color="auto"/>
                    <w:bottom w:val="none" w:sz="0" w:space="0" w:color="auto"/>
                    <w:right w:val="none" w:sz="0" w:space="0" w:color="auto"/>
                  </w:divBdr>
                </w:div>
                <w:div w:id="2133743719">
                  <w:marLeft w:val="0"/>
                  <w:marRight w:val="150"/>
                  <w:marTop w:val="105"/>
                  <w:marBottom w:val="0"/>
                  <w:divBdr>
                    <w:top w:val="none" w:sz="0" w:space="0" w:color="auto"/>
                    <w:left w:val="none" w:sz="0" w:space="0" w:color="auto"/>
                    <w:bottom w:val="none" w:sz="0" w:space="0" w:color="auto"/>
                    <w:right w:val="none" w:sz="0" w:space="0" w:color="auto"/>
                  </w:divBdr>
                </w:div>
                <w:div w:id="413012887">
                  <w:marLeft w:val="0"/>
                  <w:marRight w:val="150"/>
                  <w:marTop w:val="105"/>
                  <w:marBottom w:val="0"/>
                  <w:divBdr>
                    <w:top w:val="none" w:sz="0" w:space="0" w:color="auto"/>
                    <w:left w:val="none" w:sz="0" w:space="0" w:color="auto"/>
                    <w:bottom w:val="none" w:sz="0" w:space="0" w:color="auto"/>
                    <w:right w:val="none" w:sz="0" w:space="0" w:color="auto"/>
                  </w:divBdr>
                </w:div>
                <w:div w:id="655300036">
                  <w:marLeft w:val="0"/>
                  <w:marRight w:val="150"/>
                  <w:marTop w:val="105"/>
                  <w:marBottom w:val="0"/>
                  <w:divBdr>
                    <w:top w:val="none" w:sz="0" w:space="0" w:color="auto"/>
                    <w:left w:val="none" w:sz="0" w:space="0" w:color="auto"/>
                    <w:bottom w:val="none" w:sz="0" w:space="0" w:color="auto"/>
                    <w:right w:val="none" w:sz="0" w:space="0" w:color="auto"/>
                  </w:divBdr>
                </w:div>
                <w:div w:id="230771635">
                  <w:marLeft w:val="0"/>
                  <w:marRight w:val="150"/>
                  <w:marTop w:val="105"/>
                  <w:marBottom w:val="0"/>
                  <w:divBdr>
                    <w:top w:val="none" w:sz="0" w:space="0" w:color="auto"/>
                    <w:left w:val="none" w:sz="0" w:space="0" w:color="auto"/>
                    <w:bottom w:val="none" w:sz="0" w:space="0" w:color="auto"/>
                    <w:right w:val="none" w:sz="0" w:space="0" w:color="auto"/>
                  </w:divBdr>
                </w:div>
                <w:div w:id="1003166383">
                  <w:marLeft w:val="0"/>
                  <w:marRight w:val="150"/>
                  <w:marTop w:val="105"/>
                  <w:marBottom w:val="0"/>
                  <w:divBdr>
                    <w:top w:val="none" w:sz="0" w:space="0" w:color="auto"/>
                    <w:left w:val="none" w:sz="0" w:space="0" w:color="auto"/>
                    <w:bottom w:val="none" w:sz="0" w:space="0" w:color="auto"/>
                    <w:right w:val="none" w:sz="0" w:space="0" w:color="auto"/>
                  </w:divBdr>
                </w:div>
              </w:divsChild>
            </w:div>
          </w:divsChild>
        </w:div>
      </w:divsChild>
    </w:div>
    <w:div w:id="1100300680">
      <w:bodyDiv w:val="1"/>
      <w:marLeft w:val="0"/>
      <w:marRight w:val="0"/>
      <w:marTop w:val="0"/>
      <w:marBottom w:val="0"/>
      <w:divBdr>
        <w:top w:val="none" w:sz="0" w:space="0" w:color="auto"/>
        <w:left w:val="none" w:sz="0" w:space="0" w:color="auto"/>
        <w:bottom w:val="none" w:sz="0" w:space="0" w:color="auto"/>
        <w:right w:val="none" w:sz="0" w:space="0" w:color="auto"/>
      </w:divBdr>
    </w:div>
    <w:div w:id="1104040082">
      <w:bodyDiv w:val="1"/>
      <w:marLeft w:val="0"/>
      <w:marRight w:val="0"/>
      <w:marTop w:val="0"/>
      <w:marBottom w:val="0"/>
      <w:divBdr>
        <w:top w:val="none" w:sz="0" w:space="0" w:color="auto"/>
        <w:left w:val="none" w:sz="0" w:space="0" w:color="auto"/>
        <w:bottom w:val="none" w:sz="0" w:space="0" w:color="auto"/>
        <w:right w:val="none" w:sz="0" w:space="0" w:color="auto"/>
      </w:divBdr>
    </w:div>
    <w:div w:id="1187868531">
      <w:bodyDiv w:val="1"/>
      <w:marLeft w:val="0"/>
      <w:marRight w:val="0"/>
      <w:marTop w:val="0"/>
      <w:marBottom w:val="0"/>
      <w:divBdr>
        <w:top w:val="none" w:sz="0" w:space="0" w:color="auto"/>
        <w:left w:val="none" w:sz="0" w:space="0" w:color="auto"/>
        <w:bottom w:val="none" w:sz="0" w:space="0" w:color="auto"/>
        <w:right w:val="none" w:sz="0" w:space="0" w:color="auto"/>
      </w:divBdr>
    </w:div>
    <w:div w:id="1245646135">
      <w:bodyDiv w:val="1"/>
      <w:marLeft w:val="0"/>
      <w:marRight w:val="0"/>
      <w:marTop w:val="0"/>
      <w:marBottom w:val="0"/>
      <w:divBdr>
        <w:top w:val="none" w:sz="0" w:space="0" w:color="auto"/>
        <w:left w:val="none" w:sz="0" w:space="0" w:color="auto"/>
        <w:bottom w:val="none" w:sz="0" w:space="0" w:color="auto"/>
        <w:right w:val="none" w:sz="0" w:space="0" w:color="auto"/>
      </w:divBdr>
      <w:divsChild>
        <w:div w:id="783304944">
          <w:marLeft w:val="0"/>
          <w:marRight w:val="0"/>
          <w:marTop w:val="0"/>
          <w:marBottom w:val="0"/>
          <w:divBdr>
            <w:top w:val="none" w:sz="0" w:space="0" w:color="auto"/>
            <w:left w:val="none" w:sz="0" w:space="0" w:color="auto"/>
            <w:bottom w:val="none" w:sz="0" w:space="0" w:color="auto"/>
            <w:right w:val="none" w:sz="0" w:space="0" w:color="auto"/>
          </w:divBdr>
          <w:divsChild>
            <w:div w:id="758525066">
              <w:marLeft w:val="0"/>
              <w:marRight w:val="0"/>
              <w:marTop w:val="0"/>
              <w:marBottom w:val="0"/>
              <w:divBdr>
                <w:top w:val="none" w:sz="0" w:space="0" w:color="auto"/>
                <w:left w:val="none" w:sz="0" w:space="0" w:color="auto"/>
                <w:bottom w:val="none" w:sz="0" w:space="0" w:color="auto"/>
                <w:right w:val="none" w:sz="0" w:space="0" w:color="auto"/>
              </w:divBdr>
              <w:divsChild>
                <w:div w:id="1322469165">
                  <w:marLeft w:val="0"/>
                  <w:marRight w:val="0"/>
                  <w:marTop w:val="0"/>
                  <w:marBottom w:val="0"/>
                  <w:divBdr>
                    <w:top w:val="none" w:sz="0" w:space="0" w:color="auto"/>
                    <w:left w:val="none" w:sz="0" w:space="0" w:color="auto"/>
                    <w:bottom w:val="none" w:sz="0" w:space="0" w:color="auto"/>
                    <w:right w:val="none" w:sz="0" w:space="0" w:color="auto"/>
                  </w:divBdr>
                  <w:divsChild>
                    <w:div w:id="124547796">
                      <w:marLeft w:val="0"/>
                      <w:marRight w:val="0"/>
                      <w:marTop w:val="0"/>
                      <w:marBottom w:val="0"/>
                      <w:divBdr>
                        <w:top w:val="none" w:sz="0" w:space="0" w:color="auto"/>
                        <w:left w:val="none" w:sz="0" w:space="0" w:color="auto"/>
                        <w:bottom w:val="none" w:sz="0" w:space="0" w:color="auto"/>
                        <w:right w:val="none" w:sz="0" w:space="0" w:color="auto"/>
                      </w:divBdr>
                      <w:divsChild>
                        <w:div w:id="713699612">
                          <w:marLeft w:val="0"/>
                          <w:marRight w:val="0"/>
                          <w:marTop w:val="0"/>
                          <w:marBottom w:val="0"/>
                          <w:divBdr>
                            <w:top w:val="none" w:sz="0" w:space="0" w:color="auto"/>
                            <w:left w:val="none" w:sz="0" w:space="0" w:color="auto"/>
                            <w:bottom w:val="none" w:sz="0" w:space="0" w:color="auto"/>
                            <w:right w:val="none" w:sz="0" w:space="0" w:color="auto"/>
                          </w:divBdr>
                          <w:divsChild>
                            <w:div w:id="1989281320">
                              <w:marLeft w:val="0"/>
                              <w:marRight w:val="0"/>
                              <w:marTop w:val="0"/>
                              <w:marBottom w:val="0"/>
                              <w:divBdr>
                                <w:top w:val="none" w:sz="0" w:space="0" w:color="auto"/>
                                <w:left w:val="none" w:sz="0" w:space="0" w:color="auto"/>
                                <w:bottom w:val="none" w:sz="0" w:space="0" w:color="auto"/>
                                <w:right w:val="none" w:sz="0" w:space="0" w:color="auto"/>
                              </w:divBdr>
                              <w:divsChild>
                                <w:div w:id="132909690">
                                  <w:marLeft w:val="0"/>
                                  <w:marRight w:val="0"/>
                                  <w:marTop w:val="0"/>
                                  <w:marBottom w:val="0"/>
                                  <w:divBdr>
                                    <w:top w:val="none" w:sz="0" w:space="0" w:color="auto"/>
                                    <w:left w:val="none" w:sz="0" w:space="0" w:color="auto"/>
                                    <w:bottom w:val="none" w:sz="0" w:space="0" w:color="auto"/>
                                    <w:right w:val="none" w:sz="0" w:space="0" w:color="auto"/>
                                  </w:divBdr>
                                  <w:divsChild>
                                    <w:div w:id="1737126995">
                                      <w:marLeft w:val="0"/>
                                      <w:marRight w:val="0"/>
                                      <w:marTop w:val="0"/>
                                      <w:marBottom w:val="0"/>
                                      <w:divBdr>
                                        <w:top w:val="none" w:sz="0" w:space="0" w:color="auto"/>
                                        <w:left w:val="none" w:sz="0" w:space="0" w:color="auto"/>
                                        <w:bottom w:val="none" w:sz="0" w:space="0" w:color="auto"/>
                                        <w:right w:val="none" w:sz="0" w:space="0" w:color="auto"/>
                                      </w:divBdr>
                                    </w:div>
                                    <w:div w:id="1333070115">
                                      <w:marLeft w:val="0"/>
                                      <w:marRight w:val="0"/>
                                      <w:marTop w:val="0"/>
                                      <w:marBottom w:val="0"/>
                                      <w:divBdr>
                                        <w:top w:val="none" w:sz="0" w:space="0" w:color="auto"/>
                                        <w:left w:val="none" w:sz="0" w:space="0" w:color="auto"/>
                                        <w:bottom w:val="none" w:sz="0" w:space="0" w:color="auto"/>
                                        <w:right w:val="none" w:sz="0" w:space="0" w:color="auto"/>
                                      </w:divBdr>
                                    </w:div>
                                    <w:div w:id="142545643">
                                      <w:marLeft w:val="0"/>
                                      <w:marRight w:val="0"/>
                                      <w:marTop w:val="0"/>
                                      <w:marBottom w:val="0"/>
                                      <w:divBdr>
                                        <w:top w:val="none" w:sz="0" w:space="0" w:color="auto"/>
                                        <w:left w:val="none" w:sz="0" w:space="0" w:color="auto"/>
                                        <w:bottom w:val="none" w:sz="0" w:space="0" w:color="auto"/>
                                        <w:right w:val="none" w:sz="0" w:space="0" w:color="auto"/>
                                      </w:divBdr>
                                    </w:div>
                                    <w:div w:id="1093210246">
                                      <w:marLeft w:val="0"/>
                                      <w:marRight w:val="0"/>
                                      <w:marTop w:val="0"/>
                                      <w:marBottom w:val="0"/>
                                      <w:divBdr>
                                        <w:top w:val="none" w:sz="0" w:space="0" w:color="auto"/>
                                        <w:left w:val="none" w:sz="0" w:space="0" w:color="auto"/>
                                        <w:bottom w:val="none" w:sz="0" w:space="0" w:color="auto"/>
                                        <w:right w:val="none" w:sz="0" w:space="0" w:color="auto"/>
                                      </w:divBdr>
                                    </w:div>
                                    <w:div w:id="2071228370">
                                      <w:marLeft w:val="0"/>
                                      <w:marRight w:val="0"/>
                                      <w:marTop w:val="0"/>
                                      <w:marBottom w:val="0"/>
                                      <w:divBdr>
                                        <w:top w:val="none" w:sz="0" w:space="0" w:color="auto"/>
                                        <w:left w:val="none" w:sz="0" w:space="0" w:color="auto"/>
                                        <w:bottom w:val="none" w:sz="0" w:space="0" w:color="auto"/>
                                        <w:right w:val="none" w:sz="0" w:space="0" w:color="auto"/>
                                      </w:divBdr>
                                    </w:div>
                                    <w:div w:id="1819951885">
                                      <w:marLeft w:val="0"/>
                                      <w:marRight w:val="0"/>
                                      <w:marTop w:val="0"/>
                                      <w:marBottom w:val="0"/>
                                      <w:divBdr>
                                        <w:top w:val="none" w:sz="0" w:space="0" w:color="auto"/>
                                        <w:left w:val="none" w:sz="0" w:space="0" w:color="auto"/>
                                        <w:bottom w:val="none" w:sz="0" w:space="0" w:color="auto"/>
                                        <w:right w:val="none" w:sz="0" w:space="0" w:color="auto"/>
                                      </w:divBdr>
                                    </w:div>
                                    <w:div w:id="1509952174">
                                      <w:marLeft w:val="0"/>
                                      <w:marRight w:val="0"/>
                                      <w:marTop w:val="0"/>
                                      <w:marBottom w:val="0"/>
                                      <w:divBdr>
                                        <w:top w:val="none" w:sz="0" w:space="0" w:color="auto"/>
                                        <w:left w:val="none" w:sz="0" w:space="0" w:color="auto"/>
                                        <w:bottom w:val="none" w:sz="0" w:space="0" w:color="auto"/>
                                        <w:right w:val="none" w:sz="0" w:space="0" w:color="auto"/>
                                      </w:divBdr>
                                    </w:div>
                                    <w:div w:id="950934077">
                                      <w:marLeft w:val="0"/>
                                      <w:marRight w:val="0"/>
                                      <w:marTop w:val="0"/>
                                      <w:marBottom w:val="0"/>
                                      <w:divBdr>
                                        <w:top w:val="none" w:sz="0" w:space="0" w:color="auto"/>
                                        <w:left w:val="none" w:sz="0" w:space="0" w:color="auto"/>
                                        <w:bottom w:val="none" w:sz="0" w:space="0" w:color="auto"/>
                                        <w:right w:val="none" w:sz="0" w:space="0" w:color="auto"/>
                                      </w:divBdr>
                                    </w:div>
                                    <w:div w:id="534654302">
                                      <w:marLeft w:val="0"/>
                                      <w:marRight w:val="0"/>
                                      <w:marTop w:val="0"/>
                                      <w:marBottom w:val="0"/>
                                      <w:divBdr>
                                        <w:top w:val="none" w:sz="0" w:space="0" w:color="auto"/>
                                        <w:left w:val="none" w:sz="0" w:space="0" w:color="auto"/>
                                        <w:bottom w:val="none" w:sz="0" w:space="0" w:color="auto"/>
                                        <w:right w:val="none" w:sz="0" w:space="0" w:color="auto"/>
                                      </w:divBdr>
                                    </w:div>
                                    <w:div w:id="365525180">
                                      <w:marLeft w:val="0"/>
                                      <w:marRight w:val="0"/>
                                      <w:marTop w:val="0"/>
                                      <w:marBottom w:val="0"/>
                                      <w:divBdr>
                                        <w:top w:val="none" w:sz="0" w:space="0" w:color="auto"/>
                                        <w:left w:val="none" w:sz="0" w:space="0" w:color="auto"/>
                                        <w:bottom w:val="none" w:sz="0" w:space="0" w:color="auto"/>
                                        <w:right w:val="none" w:sz="0" w:space="0" w:color="auto"/>
                                      </w:divBdr>
                                    </w:div>
                                    <w:div w:id="1905992672">
                                      <w:marLeft w:val="0"/>
                                      <w:marRight w:val="0"/>
                                      <w:marTop w:val="0"/>
                                      <w:marBottom w:val="0"/>
                                      <w:divBdr>
                                        <w:top w:val="none" w:sz="0" w:space="0" w:color="auto"/>
                                        <w:left w:val="none" w:sz="0" w:space="0" w:color="auto"/>
                                        <w:bottom w:val="none" w:sz="0" w:space="0" w:color="auto"/>
                                        <w:right w:val="none" w:sz="0" w:space="0" w:color="auto"/>
                                      </w:divBdr>
                                    </w:div>
                                    <w:div w:id="1419257104">
                                      <w:marLeft w:val="0"/>
                                      <w:marRight w:val="0"/>
                                      <w:marTop w:val="0"/>
                                      <w:marBottom w:val="0"/>
                                      <w:divBdr>
                                        <w:top w:val="none" w:sz="0" w:space="0" w:color="auto"/>
                                        <w:left w:val="none" w:sz="0" w:space="0" w:color="auto"/>
                                        <w:bottom w:val="none" w:sz="0" w:space="0" w:color="auto"/>
                                        <w:right w:val="none" w:sz="0" w:space="0" w:color="auto"/>
                                      </w:divBdr>
                                    </w:div>
                                    <w:div w:id="1679850772">
                                      <w:marLeft w:val="0"/>
                                      <w:marRight w:val="0"/>
                                      <w:marTop w:val="0"/>
                                      <w:marBottom w:val="0"/>
                                      <w:divBdr>
                                        <w:top w:val="none" w:sz="0" w:space="0" w:color="auto"/>
                                        <w:left w:val="none" w:sz="0" w:space="0" w:color="auto"/>
                                        <w:bottom w:val="none" w:sz="0" w:space="0" w:color="auto"/>
                                        <w:right w:val="none" w:sz="0" w:space="0" w:color="auto"/>
                                      </w:divBdr>
                                    </w:div>
                                    <w:div w:id="667556576">
                                      <w:marLeft w:val="0"/>
                                      <w:marRight w:val="0"/>
                                      <w:marTop w:val="0"/>
                                      <w:marBottom w:val="0"/>
                                      <w:divBdr>
                                        <w:top w:val="none" w:sz="0" w:space="0" w:color="auto"/>
                                        <w:left w:val="none" w:sz="0" w:space="0" w:color="auto"/>
                                        <w:bottom w:val="none" w:sz="0" w:space="0" w:color="auto"/>
                                        <w:right w:val="none" w:sz="0" w:space="0" w:color="auto"/>
                                      </w:divBdr>
                                    </w:div>
                                    <w:div w:id="542717070">
                                      <w:marLeft w:val="0"/>
                                      <w:marRight w:val="0"/>
                                      <w:marTop w:val="0"/>
                                      <w:marBottom w:val="0"/>
                                      <w:divBdr>
                                        <w:top w:val="none" w:sz="0" w:space="0" w:color="auto"/>
                                        <w:left w:val="none" w:sz="0" w:space="0" w:color="auto"/>
                                        <w:bottom w:val="none" w:sz="0" w:space="0" w:color="auto"/>
                                        <w:right w:val="none" w:sz="0" w:space="0" w:color="auto"/>
                                      </w:divBdr>
                                    </w:div>
                                    <w:div w:id="100212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983">
                              <w:marLeft w:val="0"/>
                              <w:marRight w:val="0"/>
                              <w:marTop w:val="0"/>
                              <w:marBottom w:val="0"/>
                              <w:divBdr>
                                <w:top w:val="none" w:sz="0" w:space="0" w:color="auto"/>
                                <w:left w:val="none" w:sz="0" w:space="0" w:color="auto"/>
                                <w:bottom w:val="none" w:sz="0" w:space="0" w:color="auto"/>
                                <w:right w:val="none" w:sz="0" w:space="0" w:color="auto"/>
                              </w:divBdr>
                              <w:divsChild>
                                <w:div w:id="765073232">
                                  <w:marLeft w:val="0"/>
                                  <w:marRight w:val="0"/>
                                  <w:marTop w:val="0"/>
                                  <w:marBottom w:val="0"/>
                                  <w:divBdr>
                                    <w:top w:val="none" w:sz="0" w:space="0" w:color="auto"/>
                                    <w:left w:val="none" w:sz="0" w:space="0" w:color="auto"/>
                                    <w:bottom w:val="none" w:sz="0" w:space="0" w:color="auto"/>
                                    <w:right w:val="none" w:sz="0" w:space="0" w:color="auto"/>
                                  </w:divBdr>
                                  <w:divsChild>
                                    <w:div w:id="9123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5830">
                              <w:marLeft w:val="0"/>
                              <w:marRight w:val="0"/>
                              <w:marTop w:val="0"/>
                              <w:marBottom w:val="0"/>
                              <w:divBdr>
                                <w:top w:val="none" w:sz="0" w:space="0" w:color="auto"/>
                                <w:left w:val="none" w:sz="0" w:space="0" w:color="auto"/>
                                <w:bottom w:val="none" w:sz="0" w:space="0" w:color="auto"/>
                                <w:right w:val="none" w:sz="0" w:space="0" w:color="auto"/>
                              </w:divBdr>
                            </w:div>
                            <w:div w:id="91518381">
                              <w:marLeft w:val="0"/>
                              <w:marRight w:val="0"/>
                              <w:marTop w:val="0"/>
                              <w:marBottom w:val="0"/>
                              <w:divBdr>
                                <w:top w:val="none" w:sz="0" w:space="0" w:color="auto"/>
                                <w:left w:val="none" w:sz="0" w:space="0" w:color="auto"/>
                                <w:bottom w:val="none" w:sz="0" w:space="0" w:color="auto"/>
                                <w:right w:val="none" w:sz="0" w:space="0" w:color="auto"/>
                              </w:divBdr>
                              <w:divsChild>
                                <w:div w:id="1572546489">
                                  <w:marLeft w:val="0"/>
                                  <w:marRight w:val="0"/>
                                  <w:marTop w:val="0"/>
                                  <w:marBottom w:val="0"/>
                                  <w:divBdr>
                                    <w:top w:val="none" w:sz="0" w:space="0" w:color="auto"/>
                                    <w:left w:val="none" w:sz="0" w:space="0" w:color="auto"/>
                                    <w:bottom w:val="none" w:sz="0" w:space="0" w:color="auto"/>
                                    <w:right w:val="none" w:sz="0" w:space="0" w:color="auto"/>
                                  </w:divBdr>
                                </w:div>
                                <w:div w:id="181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450650">
      <w:bodyDiv w:val="1"/>
      <w:marLeft w:val="0"/>
      <w:marRight w:val="0"/>
      <w:marTop w:val="0"/>
      <w:marBottom w:val="0"/>
      <w:divBdr>
        <w:top w:val="none" w:sz="0" w:space="0" w:color="auto"/>
        <w:left w:val="none" w:sz="0" w:space="0" w:color="auto"/>
        <w:bottom w:val="none" w:sz="0" w:space="0" w:color="auto"/>
        <w:right w:val="none" w:sz="0" w:space="0" w:color="auto"/>
      </w:divBdr>
      <w:divsChild>
        <w:div w:id="1167549209">
          <w:marLeft w:val="0"/>
          <w:marRight w:val="0"/>
          <w:marTop w:val="0"/>
          <w:marBottom w:val="0"/>
          <w:divBdr>
            <w:top w:val="none" w:sz="0" w:space="0" w:color="auto"/>
            <w:left w:val="none" w:sz="0" w:space="0" w:color="auto"/>
            <w:bottom w:val="none" w:sz="0" w:space="0" w:color="auto"/>
            <w:right w:val="none" w:sz="0" w:space="0" w:color="auto"/>
          </w:divBdr>
          <w:divsChild>
            <w:div w:id="1172181632">
              <w:marLeft w:val="0"/>
              <w:marRight w:val="0"/>
              <w:marTop w:val="0"/>
              <w:marBottom w:val="0"/>
              <w:divBdr>
                <w:top w:val="none" w:sz="0" w:space="0" w:color="auto"/>
                <w:left w:val="none" w:sz="0" w:space="0" w:color="auto"/>
                <w:bottom w:val="none" w:sz="0" w:space="0" w:color="auto"/>
                <w:right w:val="none" w:sz="0" w:space="0" w:color="auto"/>
              </w:divBdr>
              <w:divsChild>
                <w:div w:id="1572613662">
                  <w:marLeft w:val="0"/>
                  <w:marRight w:val="0"/>
                  <w:marTop w:val="0"/>
                  <w:marBottom w:val="0"/>
                  <w:divBdr>
                    <w:top w:val="none" w:sz="0" w:space="0" w:color="auto"/>
                    <w:left w:val="none" w:sz="0" w:space="0" w:color="auto"/>
                    <w:bottom w:val="none" w:sz="0" w:space="0" w:color="auto"/>
                    <w:right w:val="none" w:sz="0" w:space="0" w:color="auto"/>
                  </w:divBdr>
                  <w:divsChild>
                    <w:div w:id="29105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41432">
      <w:bodyDiv w:val="1"/>
      <w:marLeft w:val="0"/>
      <w:marRight w:val="0"/>
      <w:marTop w:val="0"/>
      <w:marBottom w:val="0"/>
      <w:divBdr>
        <w:top w:val="none" w:sz="0" w:space="0" w:color="auto"/>
        <w:left w:val="none" w:sz="0" w:space="0" w:color="auto"/>
        <w:bottom w:val="none" w:sz="0" w:space="0" w:color="auto"/>
        <w:right w:val="none" w:sz="0" w:space="0" w:color="auto"/>
      </w:divBdr>
      <w:divsChild>
        <w:div w:id="778647651">
          <w:marLeft w:val="0"/>
          <w:marRight w:val="0"/>
          <w:marTop w:val="0"/>
          <w:marBottom w:val="0"/>
          <w:divBdr>
            <w:top w:val="none" w:sz="0" w:space="0" w:color="auto"/>
            <w:left w:val="none" w:sz="0" w:space="0" w:color="auto"/>
            <w:bottom w:val="none" w:sz="0" w:space="0" w:color="auto"/>
            <w:right w:val="none" w:sz="0" w:space="0" w:color="auto"/>
          </w:divBdr>
          <w:divsChild>
            <w:div w:id="1451317299">
              <w:marLeft w:val="0"/>
              <w:marRight w:val="0"/>
              <w:marTop w:val="0"/>
              <w:marBottom w:val="0"/>
              <w:divBdr>
                <w:top w:val="single" w:sz="36" w:space="0" w:color="EBEBEB"/>
                <w:left w:val="single" w:sz="36" w:space="0" w:color="EBEBEB"/>
                <w:bottom w:val="single" w:sz="36" w:space="0" w:color="EBEBEB"/>
                <w:right w:val="single" w:sz="36" w:space="0" w:color="EBEBEB"/>
              </w:divBdr>
              <w:divsChild>
                <w:div w:id="1717926886">
                  <w:marLeft w:val="0"/>
                  <w:marRight w:val="0"/>
                  <w:marTop w:val="0"/>
                  <w:marBottom w:val="0"/>
                  <w:divBdr>
                    <w:top w:val="none" w:sz="0" w:space="0" w:color="auto"/>
                    <w:left w:val="none" w:sz="0" w:space="0" w:color="auto"/>
                    <w:bottom w:val="none" w:sz="0" w:space="0" w:color="auto"/>
                    <w:right w:val="none" w:sz="0" w:space="0" w:color="auto"/>
                  </w:divBdr>
                  <w:divsChild>
                    <w:div w:id="1250772779">
                      <w:marLeft w:val="0"/>
                      <w:marRight w:val="0"/>
                      <w:marTop w:val="0"/>
                      <w:marBottom w:val="0"/>
                      <w:divBdr>
                        <w:top w:val="none" w:sz="0" w:space="0" w:color="auto"/>
                        <w:left w:val="none" w:sz="0" w:space="0" w:color="auto"/>
                        <w:bottom w:val="none" w:sz="0" w:space="0" w:color="auto"/>
                        <w:right w:val="none" w:sz="0" w:space="0" w:color="auto"/>
                      </w:divBdr>
                      <w:divsChild>
                        <w:div w:id="151793949">
                          <w:marLeft w:val="0"/>
                          <w:marRight w:val="0"/>
                          <w:marTop w:val="75"/>
                          <w:marBottom w:val="0"/>
                          <w:divBdr>
                            <w:top w:val="none" w:sz="0" w:space="0" w:color="auto"/>
                            <w:left w:val="none" w:sz="0" w:space="0" w:color="auto"/>
                            <w:bottom w:val="none" w:sz="0" w:space="0" w:color="auto"/>
                            <w:right w:val="none" w:sz="0" w:space="0" w:color="auto"/>
                          </w:divBdr>
                          <w:divsChild>
                            <w:div w:id="1219315600">
                              <w:marLeft w:val="0"/>
                              <w:marRight w:val="0"/>
                              <w:marTop w:val="0"/>
                              <w:marBottom w:val="0"/>
                              <w:divBdr>
                                <w:top w:val="none" w:sz="0" w:space="0" w:color="auto"/>
                                <w:left w:val="none" w:sz="0" w:space="0" w:color="auto"/>
                                <w:bottom w:val="none" w:sz="0" w:space="0" w:color="auto"/>
                                <w:right w:val="none" w:sz="0" w:space="0" w:color="auto"/>
                              </w:divBdr>
                              <w:divsChild>
                                <w:div w:id="209924110">
                                  <w:marLeft w:val="0"/>
                                  <w:marRight w:val="0"/>
                                  <w:marTop w:val="0"/>
                                  <w:marBottom w:val="0"/>
                                  <w:divBdr>
                                    <w:top w:val="none" w:sz="0" w:space="0" w:color="auto"/>
                                    <w:left w:val="none" w:sz="0" w:space="0" w:color="auto"/>
                                    <w:bottom w:val="none" w:sz="0" w:space="0" w:color="auto"/>
                                    <w:right w:val="none" w:sz="0" w:space="0" w:color="auto"/>
                                  </w:divBdr>
                                  <w:divsChild>
                                    <w:div w:id="1395742679">
                                      <w:marLeft w:val="0"/>
                                      <w:marRight w:val="0"/>
                                      <w:marTop w:val="0"/>
                                      <w:marBottom w:val="0"/>
                                      <w:divBdr>
                                        <w:top w:val="none" w:sz="0" w:space="0" w:color="auto"/>
                                        <w:left w:val="none" w:sz="0" w:space="0" w:color="auto"/>
                                        <w:bottom w:val="none" w:sz="0" w:space="0" w:color="auto"/>
                                        <w:right w:val="none" w:sz="0" w:space="0" w:color="auto"/>
                                      </w:divBdr>
                                      <w:divsChild>
                                        <w:div w:id="1865945475">
                                          <w:marLeft w:val="0"/>
                                          <w:marRight w:val="0"/>
                                          <w:marTop w:val="0"/>
                                          <w:marBottom w:val="0"/>
                                          <w:divBdr>
                                            <w:top w:val="none" w:sz="0" w:space="0" w:color="auto"/>
                                            <w:left w:val="none" w:sz="0" w:space="0" w:color="auto"/>
                                            <w:bottom w:val="none" w:sz="0" w:space="0" w:color="auto"/>
                                            <w:right w:val="none" w:sz="0" w:space="0" w:color="auto"/>
                                          </w:divBdr>
                                          <w:divsChild>
                                            <w:div w:id="19071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421809">
      <w:bodyDiv w:val="1"/>
      <w:marLeft w:val="0"/>
      <w:marRight w:val="0"/>
      <w:marTop w:val="0"/>
      <w:marBottom w:val="0"/>
      <w:divBdr>
        <w:top w:val="none" w:sz="0" w:space="0" w:color="auto"/>
        <w:left w:val="none" w:sz="0" w:space="0" w:color="auto"/>
        <w:bottom w:val="none" w:sz="0" w:space="0" w:color="auto"/>
        <w:right w:val="none" w:sz="0" w:space="0" w:color="auto"/>
      </w:divBdr>
    </w:div>
    <w:div w:id="1378512394">
      <w:bodyDiv w:val="1"/>
      <w:marLeft w:val="0"/>
      <w:marRight w:val="0"/>
      <w:marTop w:val="0"/>
      <w:marBottom w:val="0"/>
      <w:divBdr>
        <w:top w:val="none" w:sz="0" w:space="0" w:color="auto"/>
        <w:left w:val="none" w:sz="0" w:space="0" w:color="auto"/>
        <w:bottom w:val="none" w:sz="0" w:space="0" w:color="auto"/>
        <w:right w:val="none" w:sz="0" w:space="0" w:color="auto"/>
      </w:divBdr>
    </w:div>
    <w:div w:id="1465736449">
      <w:bodyDiv w:val="1"/>
      <w:marLeft w:val="0"/>
      <w:marRight w:val="0"/>
      <w:marTop w:val="0"/>
      <w:marBottom w:val="0"/>
      <w:divBdr>
        <w:top w:val="none" w:sz="0" w:space="0" w:color="auto"/>
        <w:left w:val="none" w:sz="0" w:space="0" w:color="auto"/>
        <w:bottom w:val="none" w:sz="0" w:space="0" w:color="auto"/>
        <w:right w:val="none" w:sz="0" w:space="0" w:color="auto"/>
      </w:divBdr>
    </w:div>
    <w:div w:id="1501430911">
      <w:bodyDiv w:val="1"/>
      <w:marLeft w:val="0"/>
      <w:marRight w:val="0"/>
      <w:marTop w:val="0"/>
      <w:marBottom w:val="0"/>
      <w:divBdr>
        <w:top w:val="none" w:sz="0" w:space="0" w:color="auto"/>
        <w:left w:val="none" w:sz="0" w:space="0" w:color="auto"/>
        <w:bottom w:val="none" w:sz="0" w:space="0" w:color="auto"/>
        <w:right w:val="none" w:sz="0" w:space="0" w:color="auto"/>
      </w:divBdr>
    </w:div>
    <w:div w:id="1542013782">
      <w:bodyDiv w:val="1"/>
      <w:marLeft w:val="0"/>
      <w:marRight w:val="0"/>
      <w:marTop w:val="0"/>
      <w:marBottom w:val="0"/>
      <w:divBdr>
        <w:top w:val="none" w:sz="0" w:space="0" w:color="auto"/>
        <w:left w:val="none" w:sz="0" w:space="0" w:color="auto"/>
        <w:bottom w:val="none" w:sz="0" w:space="0" w:color="auto"/>
        <w:right w:val="none" w:sz="0" w:space="0" w:color="auto"/>
      </w:divBdr>
      <w:divsChild>
        <w:div w:id="1142233816">
          <w:marLeft w:val="0"/>
          <w:marRight w:val="0"/>
          <w:marTop w:val="0"/>
          <w:marBottom w:val="0"/>
          <w:divBdr>
            <w:top w:val="none" w:sz="0" w:space="0" w:color="auto"/>
            <w:left w:val="none" w:sz="0" w:space="0" w:color="auto"/>
            <w:bottom w:val="none" w:sz="0" w:space="0" w:color="auto"/>
            <w:right w:val="none" w:sz="0" w:space="0" w:color="auto"/>
          </w:divBdr>
          <w:divsChild>
            <w:div w:id="1988313364">
              <w:marLeft w:val="0"/>
              <w:marRight w:val="0"/>
              <w:marTop w:val="0"/>
              <w:marBottom w:val="0"/>
              <w:divBdr>
                <w:top w:val="single" w:sz="36" w:space="0" w:color="EBEBEB"/>
                <w:left w:val="single" w:sz="36" w:space="0" w:color="EBEBEB"/>
                <w:bottom w:val="single" w:sz="36" w:space="0" w:color="EBEBEB"/>
                <w:right w:val="single" w:sz="36" w:space="0" w:color="EBEBEB"/>
              </w:divBdr>
              <w:divsChild>
                <w:div w:id="1393037796">
                  <w:marLeft w:val="0"/>
                  <w:marRight w:val="0"/>
                  <w:marTop w:val="0"/>
                  <w:marBottom w:val="0"/>
                  <w:divBdr>
                    <w:top w:val="none" w:sz="0" w:space="0" w:color="auto"/>
                    <w:left w:val="none" w:sz="0" w:space="0" w:color="auto"/>
                    <w:bottom w:val="none" w:sz="0" w:space="0" w:color="auto"/>
                    <w:right w:val="none" w:sz="0" w:space="0" w:color="auto"/>
                  </w:divBdr>
                  <w:divsChild>
                    <w:div w:id="1018046946">
                      <w:marLeft w:val="0"/>
                      <w:marRight w:val="0"/>
                      <w:marTop w:val="0"/>
                      <w:marBottom w:val="0"/>
                      <w:divBdr>
                        <w:top w:val="none" w:sz="0" w:space="0" w:color="auto"/>
                        <w:left w:val="none" w:sz="0" w:space="0" w:color="auto"/>
                        <w:bottom w:val="none" w:sz="0" w:space="0" w:color="auto"/>
                        <w:right w:val="none" w:sz="0" w:space="0" w:color="auto"/>
                      </w:divBdr>
                      <w:divsChild>
                        <w:div w:id="2068340407">
                          <w:marLeft w:val="150"/>
                          <w:marRight w:val="0"/>
                          <w:marTop w:val="150"/>
                          <w:marBottom w:val="150"/>
                          <w:divBdr>
                            <w:top w:val="none" w:sz="0" w:space="0" w:color="auto"/>
                            <w:left w:val="none" w:sz="0" w:space="0" w:color="auto"/>
                            <w:bottom w:val="none" w:sz="0" w:space="0" w:color="auto"/>
                            <w:right w:val="none" w:sz="0" w:space="0" w:color="auto"/>
                          </w:divBdr>
                        </w:div>
                        <w:div w:id="849417472">
                          <w:marLeft w:val="0"/>
                          <w:marRight w:val="0"/>
                          <w:marTop w:val="75"/>
                          <w:marBottom w:val="0"/>
                          <w:divBdr>
                            <w:top w:val="none" w:sz="0" w:space="0" w:color="auto"/>
                            <w:left w:val="none" w:sz="0" w:space="0" w:color="auto"/>
                            <w:bottom w:val="none" w:sz="0" w:space="0" w:color="auto"/>
                            <w:right w:val="none" w:sz="0" w:space="0" w:color="auto"/>
                          </w:divBdr>
                          <w:divsChild>
                            <w:div w:id="1397896514">
                              <w:marLeft w:val="0"/>
                              <w:marRight w:val="0"/>
                              <w:marTop w:val="0"/>
                              <w:marBottom w:val="0"/>
                              <w:divBdr>
                                <w:top w:val="none" w:sz="0" w:space="0" w:color="auto"/>
                                <w:left w:val="none" w:sz="0" w:space="0" w:color="auto"/>
                                <w:bottom w:val="none" w:sz="0" w:space="0" w:color="auto"/>
                                <w:right w:val="none" w:sz="0" w:space="0" w:color="auto"/>
                              </w:divBdr>
                              <w:divsChild>
                                <w:div w:id="1128815350">
                                  <w:marLeft w:val="0"/>
                                  <w:marRight w:val="0"/>
                                  <w:marTop w:val="0"/>
                                  <w:marBottom w:val="0"/>
                                  <w:divBdr>
                                    <w:top w:val="none" w:sz="0" w:space="0" w:color="auto"/>
                                    <w:left w:val="none" w:sz="0" w:space="0" w:color="auto"/>
                                    <w:bottom w:val="none" w:sz="0" w:space="0" w:color="auto"/>
                                    <w:right w:val="none" w:sz="0" w:space="0" w:color="auto"/>
                                  </w:divBdr>
                                  <w:divsChild>
                                    <w:div w:id="1794864060">
                                      <w:marLeft w:val="0"/>
                                      <w:marRight w:val="0"/>
                                      <w:marTop w:val="0"/>
                                      <w:marBottom w:val="0"/>
                                      <w:divBdr>
                                        <w:top w:val="none" w:sz="0" w:space="0" w:color="auto"/>
                                        <w:left w:val="none" w:sz="0" w:space="0" w:color="auto"/>
                                        <w:bottom w:val="none" w:sz="0" w:space="0" w:color="auto"/>
                                        <w:right w:val="none" w:sz="0" w:space="0" w:color="auto"/>
                                      </w:divBdr>
                                      <w:divsChild>
                                        <w:div w:id="65957345">
                                          <w:marLeft w:val="0"/>
                                          <w:marRight w:val="0"/>
                                          <w:marTop w:val="0"/>
                                          <w:marBottom w:val="0"/>
                                          <w:divBdr>
                                            <w:top w:val="none" w:sz="0" w:space="0" w:color="auto"/>
                                            <w:left w:val="none" w:sz="0" w:space="0" w:color="auto"/>
                                            <w:bottom w:val="none" w:sz="0" w:space="0" w:color="auto"/>
                                            <w:right w:val="none" w:sz="0" w:space="0" w:color="auto"/>
                                          </w:divBdr>
                                          <w:divsChild>
                                            <w:div w:id="10354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4362210">
      <w:bodyDiv w:val="1"/>
      <w:marLeft w:val="0"/>
      <w:marRight w:val="0"/>
      <w:marTop w:val="0"/>
      <w:marBottom w:val="0"/>
      <w:divBdr>
        <w:top w:val="none" w:sz="0" w:space="0" w:color="auto"/>
        <w:left w:val="none" w:sz="0" w:space="0" w:color="auto"/>
        <w:bottom w:val="none" w:sz="0" w:space="0" w:color="auto"/>
        <w:right w:val="none" w:sz="0" w:space="0" w:color="auto"/>
      </w:divBdr>
      <w:divsChild>
        <w:div w:id="491410072">
          <w:marLeft w:val="0"/>
          <w:marRight w:val="0"/>
          <w:marTop w:val="225"/>
          <w:marBottom w:val="225"/>
          <w:divBdr>
            <w:top w:val="none" w:sz="0" w:space="0" w:color="auto"/>
            <w:left w:val="none" w:sz="0" w:space="0" w:color="auto"/>
            <w:bottom w:val="none" w:sz="0" w:space="0" w:color="auto"/>
            <w:right w:val="none" w:sz="0" w:space="0" w:color="auto"/>
          </w:divBdr>
          <w:divsChild>
            <w:div w:id="2111926280">
              <w:marLeft w:val="0"/>
              <w:marRight w:val="0"/>
              <w:marTop w:val="0"/>
              <w:marBottom w:val="0"/>
              <w:divBdr>
                <w:top w:val="none" w:sz="0" w:space="0" w:color="auto"/>
                <w:left w:val="none" w:sz="0" w:space="0" w:color="auto"/>
                <w:bottom w:val="none" w:sz="0" w:space="0" w:color="auto"/>
                <w:right w:val="none" w:sz="0" w:space="0" w:color="auto"/>
              </w:divBdr>
              <w:divsChild>
                <w:div w:id="125592398">
                  <w:marLeft w:val="300"/>
                  <w:marRight w:val="0"/>
                  <w:marTop w:val="0"/>
                  <w:marBottom w:val="0"/>
                  <w:divBdr>
                    <w:top w:val="none" w:sz="0" w:space="0" w:color="auto"/>
                    <w:left w:val="none" w:sz="0" w:space="0" w:color="auto"/>
                    <w:bottom w:val="none" w:sz="0" w:space="0" w:color="auto"/>
                    <w:right w:val="none" w:sz="0" w:space="0" w:color="auto"/>
                  </w:divBdr>
                </w:div>
                <w:div w:id="960571316">
                  <w:marLeft w:val="0"/>
                  <w:marRight w:val="150"/>
                  <w:marTop w:val="105"/>
                  <w:marBottom w:val="0"/>
                  <w:divBdr>
                    <w:top w:val="none" w:sz="0" w:space="0" w:color="auto"/>
                    <w:left w:val="none" w:sz="0" w:space="0" w:color="auto"/>
                    <w:bottom w:val="none" w:sz="0" w:space="0" w:color="auto"/>
                    <w:right w:val="none" w:sz="0" w:space="0" w:color="auto"/>
                  </w:divBdr>
                </w:div>
                <w:div w:id="731584182">
                  <w:marLeft w:val="0"/>
                  <w:marRight w:val="150"/>
                  <w:marTop w:val="105"/>
                  <w:marBottom w:val="0"/>
                  <w:divBdr>
                    <w:top w:val="none" w:sz="0" w:space="0" w:color="auto"/>
                    <w:left w:val="none" w:sz="0" w:space="0" w:color="auto"/>
                    <w:bottom w:val="none" w:sz="0" w:space="0" w:color="auto"/>
                    <w:right w:val="none" w:sz="0" w:space="0" w:color="auto"/>
                  </w:divBdr>
                </w:div>
                <w:div w:id="1385256321">
                  <w:marLeft w:val="0"/>
                  <w:marRight w:val="150"/>
                  <w:marTop w:val="105"/>
                  <w:marBottom w:val="0"/>
                  <w:divBdr>
                    <w:top w:val="none" w:sz="0" w:space="0" w:color="auto"/>
                    <w:left w:val="none" w:sz="0" w:space="0" w:color="auto"/>
                    <w:bottom w:val="none" w:sz="0" w:space="0" w:color="auto"/>
                    <w:right w:val="none" w:sz="0" w:space="0" w:color="auto"/>
                  </w:divBdr>
                </w:div>
                <w:div w:id="1360203547">
                  <w:marLeft w:val="0"/>
                  <w:marRight w:val="150"/>
                  <w:marTop w:val="105"/>
                  <w:marBottom w:val="0"/>
                  <w:divBdr>
                    <w:top w:val="none" w:sz="0" w:space="0" w:color="auto"/>
                    <w:left w:val="none" w:sz="0" w:space="0" w:color="auto"/>
                    <w:bottom w:val="none" w:sz="0" w:space="0" w:color="auto"/>
                    <w:right w:val="none" w:sz="0" w:space="0" w:color="auto"/>
                  </w:divBdr>
                </w:div>
              </w:divsChild>
            </w:div>
          </w:divsChild>
        </w:div>
        <w:div w:id="1119881145">
          <w:marLeft w:val="0"/>
          <w:marRight w:val="0"/>
          <w:marTop w:val="225"/>
          <w:marBottom w:val="225"/>
          <w:divBdr>
            <w:top w:val="none" w:sz="0" w:space="0" w:color="auto"/>
            <w:left w:val="none" w:sz="0" w:space="0" w:color="auto"/>
            <w:bottom w:val="none" w:sz="0" w:space="0" w:color="auto"/>
            <w:right w:val="none" w:sz="0" w:space="0" w:color="auto"/>
          </w:divBdr>
          <w:divsChild>
            <w:div w:id="920914966">
              <w:marLeft w:val="0"/>
              <w:marRight w:val="0"/>
              <w:marTop w:val="0"/>
              <w:marBottom w:val="0"/>
              <w:divBdr>
                <w:top w:val="none" w:sz="0" w:space="0" w:color="auto"/>
                <w:left w:val="none" w:sz="0" w:space="0" w:color="auto"/>
                <w:bottom w:val="none" w:sz="0" w:space="0" w:color="auto"/>
                <w:right w:val="none" w:sz="0" w:space="0" w:color="auto"/>
              </w:divBdr>
              <w:divsChild>
                <w:div w:id="961618033">
                  <w:marLeft w:val="300"/>
                  <w:marRight w:val="0"/>
                  <w:marTop w:val="0"/>
                  <w:marBottom w:val="0"/>
                  <w:divBdr>
                    <w:top w:val="none" w:sz="0" w:space="0" w:color="auto"/>
                    <w:left w:val="none" w:sz="0" w:space="0" w:color="auto"/>
                    <w:bottom w:val="none" w:sz="0" w:space="0" w:color="auto"/>
                    <w:right w:val="none" w:sz="0" w:space="0" w:color="auto"/>
                  </w:divBdr>
                </w:div>
                <w:div w:id="488793158">
                  <w:marLeft w:val="0"/>
                  <w:marRight w:val="150"/>
                  <w:marTop w:val="105"/>
                  <w:marBottom w:val="0"/>
                  <w:divBdr>
                    <w:top w:val="none" w:sz="0" w:space="0" w:color="auto"/>
                    <w:left w:val="none" w:sz="0" w:space="0" w:color="auto"/>
                    <w:bottom w:val="none" w:sz="0" w:space="0" w:color="auto"/>
                    <w:right w:val="none" w:sz="0" w:space="0" w:color="auto"/>
                  </w:divBdr>
                </w:div>
                <w:div w:id="2038267154">
                  <w:marLeft w:val="0"/>
                  <w:marRight w:val="150"/>
                  <w:marTop w:val="105"/>
                  <w:marBottom w:val="0"/>
                  <w:divBdr>
                    <w:top w:val="none" w:sz="0" w:space="0" w:color="auto"/>
                    <w:left w:val="none" w:sz="0" w:space="0" w:color="auto"/>
                    <w:bottom w:val="none" w:sz="0" w:space="0" w:color="auto"/>
                    <w:right w:val="none" w:sz="0" w:space="0" w:color="auto"/>
                  </w:divBdr>
                </w:div>
                <w:div w:id="1521699378">
                  <w:marLeft w:val="0"/>
                  <w:marRight w:val="150"/>
                  <w:marTop w:val="105"/>
                  <w:marBottom w:val="0"/>
                  <w:divBdr>
                    <w:top w:val="none" w:sz="0" w:space="0" w:color="auto"/>
                    <w:left w:val="none" w:sz="0" w:space="0" w:color="auto"/>
                    <w:bottom w:val="none" w:sz="0" w:space="0" w:color="auto"/>
                    <w:right w:val="none" w:sz="0" w:space="0" w:color="auto"/>
                  </w:divBdr>
                </w:div>
                <w:div w:id="156267033">
                  <w:marLeft w:val="0"/>
                  <w:marRight w:val="150"/>
                  <w:marTop w:val="105"/>
                  <w:marBottom w:val="0"/>
                  <w:divBdr>
                    <w:top w:val="none" w:sz="0" w:space="0" w:color="auto"/>
                    <w:left w:val="none" w:sz="0" w:space="0" w:color="auto"/>
                    <w:bottom w:val="none" w:sz="0" w:space="0" w:color="auto"/>
                    <w:right w:val="none" w:sz="0" w:space="0" w:color="auto"/>
                  </w:divBdr>
                </w:div>
                <w:div w:id="1417627397">
                  <w:marLeft w:val="0"/>
                  <w:marRight w:val="150"/>
                  <w:marTop w:val="105"/>
                  <w:marBottom w:val="0"/>
                  <w:divBdr>
                    <w:top w:val="none" w:sz="0" w:space="0" w:color="auto"/>
                    <w:left w:val="none" w:sz="0" w:space="0" w:color="auto"/>
                    <w:bottom w:val="none" w:sz="0" w:space="0" w:color="auto"/>
                    <w:right w:val="none" w:sz="0" w:space="0" w:color="auto"/>
                  </w:divBdr>
                </w:div>
                <w:div w:id="385568523">
                  <w:marLeft w:val="0"/>
                  <w:marRight w:val="150"/>
                  <w:marTop w:val="105"/>
                  <w:marBottom w:val="0"/>
                  <w:divBdr>
                    <w:top w:val="none" w:sz="0" w:space="0" w:color="auto"/>
                    <w:left w:val="none" w:sz="0" w:space="0" w:color="auto"/>
                    <w:bottom w:val="none" w:sz="0" w:space="0" w:color="auto"/>
                    <w:right w:val="none" w:sz="0" w:space="0" w:color="auto"/>
                  </w:divBdr>
                </w:div>
                <w:div w:id="50348329">
                  <w:marLeft w:val="0"/>
                  <w:marRight w:val="150"/>
                  <w:marTop w:val="105"/>
                  <w:marBottom w:val="0"/>
                  <w:divBdr>
                    <w:top w:val="none" w:sz="0" w:space="0" w:color="auto"/>
                    <w:left w:val="none" w:sz="0" w:space="0" w:color="auto"/>
                    <w:bottom w:val="none" w:sz="0" w:space="0" w:color="auto"/>
                    <w:right w:val="none" w:sz="0" w:space="0" w:color="auto"/>
                  </w:divBdr>
                </w:div>
                <w:div w:id="1365014329">
                  <w:marLeft w:val="0"/>
                  <w:marRight w:val="150"/>
                  <w:marTop w:val="105"/>
                  <w:marBottom w:val="0"/>
                  <w:divBdr>
                    <w:top w:val="none" w:sz="0" w:space="0" w:color="auto"/>
                    <w:left w:val="none" w:sz="0" w:space="0" w:color="auto"/>
                    <w:bottom w:val="none" w:sz="0" w:space="0" w:color="auto"/>
                    <w:right w:val="none" w:sz="0" w:space="0" w:color="auto"/>
                  </w:divBdr>
                </w:div>
                <w:div w:id="75248122">
                  <w:marLeft w:val="0"/>
                  <w:marRight w:val="150"/>
                  <w:marTop w:val="105"/>
                  <w:marBottom w:val="0"/>
                  <w:divBdr>
                    <w:top w:val="none" w:sz="0" w:space="0" w:color="auto"/>
                    <w:left w:val="none" w:sz="0" w:space="0" w:color="auto"/>
                    <w:bottom w:val="none" w:sz="0" w:space="0" w:color="auto"/>
                    <w:right w:val="none" w:sz="0" w:space="0" w:color="auto"/>
                  </w:divBdr>
                </w:div>
                <w:div w:id="1292784050">
                  <w:marLeft w:val="0"/>
                  <w:marRight w:val="150"/>
                  <w:marTop w:val="105"/>
                  <w:marBottom w:val="0"/>
                  <w:divBdr>
                    <w:top w:val="none" w:sz="0" w:space="0" w:color="auto"/>
                    <w:left w:val="none" w:sz="0" w:space="0" w:color="auto"/>
                    <w:bottom w:val="none" w:sz="0" w:space="0" w:color="auto"/>
                    <w:right w:val="none" w:sz="0" w:space="0" w:color="auto"/>
                  </w:divBdr>
                </w:div>
                <w:div w:id="792793787">
                  <w:marLeft w:val="0"/>
                  <w:marRight w:val="150"/>
                  <w:marTop w:val="105"/>
                  <w:marBottom w:val="0"/>
                  <w:divBdr>
                    <w:top w:val="none" w:sz="0" w:space="0" w:color="auto"/>
                    <w:left w:val="none" w:sz="0" w:space="0" w:color="auto"/>
                    <w:bottom w:val="none" w:sz="0" w:space="0" w:color="auto"/>
                    <w:right w:val="none" w:sz="0" w:space="0" w:color="auto"/>
                  </w:divBdr>
                </w:div>
                <w:div w:id="188109511">
                  <w:marLeft w:val="0"/>
                  <w:marRight w:val="150"/>
                  <w:marTop w:val="105"/>
                  <w:marBottom w:val="0"/>
                  <w:divBdr>
                    <w:top w:val="none" w:sz="0" w:space="0" w:color="auto"/>
                    <w:left w:val="none" w:sz="0" w:space="0" w:color="auto"/>
                    <w:bottom w:val="none" w:sz="0" w:space="0" w:color="auto"/>
                    <w:right w:val="none" w:sz="0" w:space="0" w:color="auto"/>
                  </w:divBdr>
                </w:div>
                <w:div w:id="1246458582">
                  <w:marLeft w:val="0"/>
                  <w:marRight w:val="150"/>
                  <w:marTop w:val="105"/>
                  <w:marBottom w:val="0"/>
                  <w:divBdr>
                    <w:top w:val="none" w:sz="0" w:space="0" w:color="auto"/>
                    <w:left w:val="none" w:sz="0" w:space="0" w:color="auto"/>
                    <w:bottom w:val="none" w:sz="0" w:space="0" w:color="auto"/>
                    <w:right w:val="none" w:sz="0" w:space="0" w:color="auto"/>
                  </w:divBdr>
                </w:div>
                <w:div w:id="473059647">
                  <w:marLeft w:val="0"/>
                  <w:marRight w:val="150"/>
                  <w:marTop w:val="105"/>
                  <w:marBottom w:val="0"/>
                  <w:divBdr>
                    <w:top w:val="none" w:sz="0" w:space="0" w:color="auto"/>
                    <w:left w:val="none" w:sz="0" w:space="0" w:color="auto"/>
                    <w:bottom w:val="none" w:sz="0" w:space="0" w:color="auto"/>
                    <w:right w:val="none" w:sz="0" w:space="0" w:color="auto"/>
                  </w:divBdr>
                </w:div>
                <w:div w:id="1800880971">
                  <w:marLeft w:val="0"/>
                  <w:marRight w:val="150"/>
                  <w:marTop w:val="105"/>
                  <w:marBottom w:val="0"/>
                  <w:divBdr>
                    <w:top w:val="none" w:sz="0" w:space="0" w:color="auto"/>
                    <w:left w:val="none" w:sz="0" w:space="0" w:color="auto"/>
                    <w:bottom w:val="none" w:sz="0" w:space="0" w:color="auto"/>
                    <w:right w:val="none" w:sz="0" w:space="0" w:color="auto"/>
                  </w:divBdr>
                </w:div>
                <w:div w:id="834994991">
                  <w:marLeft w:val="0"/>
                  <w:marRight w:val="150"/>
                  <w:marTop w:val="105"/>
                  <w:marBottom w:val="0"/>
                  <w:divBdr>
                    <w:top w:val="none" w:sz="0" w:space="0" w:color="auto"/>
                    <w:left w:val="none" w:sz="0" w:space="0" w:color="auto"/>
                    <w:bottom w:val="none" w:sz="0" w:space="0" w:color="auto"/>
                    <w:right w:val="none" w:sz="0" w:space="0" w:color="auto"/>
                  </w:divBdr>
                </w:div>
              </w:divsChild>
            </w:div>
          </w:divsChild>
        </w:div>
      </w:divsChild>
    </w:div>
    <w:div w:id="1575621093">
      <w:bodyDiv w:val="1"/>
      <w:marLeft w:val="0"/>
      <w:marRight w:val="0"/>
      <w:marTop w:val="0"/>
      <w:marBottom w:val="0"/>
      <w:divBdr>
        <w:top w:val="none" w:sz="0" w:space="0" w:color="auto"/>
        <w:left w:val="none" w:sz="0" w:space="0" w:color="auto"/>
        <w:bottom w:val="none" w:sz="0" w:space="0" w:color="auto"/>
        <w:right w:val="none" w:sz="0" w:space="0" w:color="auto"/>
      </w:divBdr>
      <w:divsChild>
        <w:div w:id="1194029849">
          <w:marLeft w:val="0"/>
          <w:marRight w:val="0"/>
          <w:marTop w:val="0"/>
          <w:marBottom w:val="0"/>
          <w:divBdr>
            <w:top w:val="none" w:sz="0" w:space="0" w:color="auto"/>
            <w:left w:val="none" w:sz="0" w:space="0" w:color="auto"/>
            <w:bottom w:val="none" w:sz="0" w:space="0" w:color="auto"/>
            <w:right w:val="none" w:sz="0" w:space="0" w:color="auto"/>
          </w:divBdr>
        </w:div>
        <w:div w:id="683673193">
          <w:marLeft w:val="0"/>
          <w:marRight w:val="60"/>
          <w:marTop w:val="0"/>
          <w:marBottom w:val="0"/>
          <w:divBdr>
            <w:top w:val="none" w:sz="0" w:space="0" w:color="auto"/>
            <w:left w:val="none" w:sz="0" w:space="0" w:color="auto"/>
            <w:bottom w:val="none" w:sz="0" w:space="0" w:color="auto"/>
            <w:right w:val="none" w:sz="0" w:space="0" w:color="auto"/>
          </w:divBdr>
        </w:div>
        <w:div w:id="64568277">
          <w:marLeft w:val="0"/>
          <w:marRight w:val="60"/>
          <w:marTop w:val="0"/>
          <w:marBottom w:val="0"/>
          <w:divBdr>
            <w:top w:val="none" w:sz="0" w:space="0" w:color="auto"/>
            <w:left w:val="none" w:sz="0" w:space="0" w:color="auto"/>
            <w:bottom w:val="none" w:sz="0" w:space="0" w:color="auto"/>
            <w:right w:val="none" w:sz="0" w:space="0" w:color="auto"/>
          </w:divBdr>
        </w:div>
        <w:div w:id="1959557539">
          <w:marLeft w:val="0"/>
          <w:marRight w:val="60"/>
          <w:marTop w:val="0"/>
          <w:marBottom w:val="0"/>
          <w:divBdr>
            <w:top w:val="none" w:sz="0" w:space="0" w:color="auto"/>
            <w:left w:val="none" w:sz="0" w:space="0" w:color="auto"/>
            <w:bottom w:val="none" w:sz="0" w:space="0" w:color="auto"/>
            <w:right w:val="none" w:sz="0" w:space="0" w:color="auto"/>
          </w:divBdr>
        </w:div>
        <w:div w:id="133062323">
          <w:marLeft w:val="0"/>
          <w:marRight w:val="60"/>
          <w:marTop w:val="0"/>
          <w:marBottom w:val="0"/>
          <w:divBdr>
            <w:top w:val="none" w:sz="0" w:space="0" w:color="auto"/>
            <w:left w:val="none" w:sz="0" w:space="0" w:color="auto"/>
            <w:bottom w:val="none" w:sz="0" w:space="0" w:color="auto"/>
            <w:right w:val="none" w:sz="0" w:space="0" w:color="auto"/>
          </w:divBdr>
        </w:div>
        <w:div w:id="663512134">
          <w:marLeft w:val="0"/>
          <w:marRight w:val="60"/>
          <w:marTop w:val="0"/>
          <w:marBottom w:val="0"/>
          <w:divBdr>
            <w:top w:val="none" w:sz="0" w:space="0" w:color="auto"/>
            <w:left w:val="none" w:sz="0" w:space="0" w:color="auto"/>
            <w:bottom w:val="none" w:sz="0" w:space="0" w:color="auto"/>
            <w:right w:val="none" w:sz="0" w:space="0" w:color="auto"/>
          </w:divBdr>
        </w:div>
        <w:div w:id="2004119342">
          <w:marLeft w:val="0"/>
          <w:marRight w:val="60"/>
          <w:marTop w:val="0"/>
          <w:marBottom w:val="0"/>
          <w:divBdr>
            <w:top w:val="none" w:sz="0" w:space="0" w:color="auto"/>
            <w:left w:val="none" w:sz="0" w:space="0" w:color="auto"/>
            <w:bottom w:val="none" w:sz="0" w:space="0" w:color="auto"/>
            <w:right w:val="none" w:sz="0" w:space="0" w:color="auto"/>
          </w:divBdr>
        </w:div>
        <w:div w:id="1512717445">
          <w:marLeft w:val="0"/>
          <w:marRight w:val="60"/>
          <w:marTop w:val="0"/>
          <w:marBottom w:val="0"/>
          <w:divBdr>
            <w:top w:val="none" w:sz="0" w:space="0" w:color="auto"/>
            <w:left w:val="none" w:sz="0" w:space="0" w:color="auto"/>
            <w:bottom w:val="none" w:sz="0" w:space="0" w:color="auto"/>
            <w:right w:val="none" w:sz="0" w:space="0" w:color="auto"/>
          </w:divBdr>
        </w:div>
      </w:divsChild>
    </w:div>
    <w:div w:id="1612784319">
      <w:bodyDiv w:val="1"/>
      <w:marLeft w:val="0"/>
      <w:marRight w:val="0"/>
      <w:marTop w:val="0"/>
      <w:marBottom w:val="0"/>
      <w:divBdr>
        <w:top w:val="none" w:sz="0" w:space="0" w:color="auto"/>
        <w:left w:val="none" w:sz="0" w:space="0" w:color="auto"/>
        <w:bottom w:val="none" w:sz="0" w:space="0" w:color="auto"/>
        <w:right w:val="none" w:sz="0" w:space="0" w:color="auto"/>
      </w:divBdr>
    </w:div>
    <w:div w:id="1625116387">
      <w:bodyDiv w:val="1"/>
      <w:marLeft w:val="0"/>
      <w:marRight w:val="0"/>
      <w:marTop w:val="0"/>
      <w:marBottom w:val="0"/>
      <w:divBdr>
        <w:top w:val="none" w:sz="0" w:space="0" w:color="auto"/>
        <w:left w:val="none" w:sz="0" w:space="0" w:color="auto"/>
        <w:bottom w:val="none" w:sz="0" w:space="0" w:color="auto"/>
        <w:right w:val="none" w:sz="0" w:space="0" w:color="auto"/>
      </w:divBdr>
      <w:divsChild>
        <w:div w:id="1417677674">
          <w:marLeft w:val="0"/>
          <w:marRight w:val="0"/>
          <w:marTop w:val="0"/>
          <w:marBottom w:val="0"/>
          <w:divBdr>
            <w:top w:val="none" w:sz="0" w:space="0" w:color="auto"/>
            <w:left w:val="none" w:sz="0" w:space="0" w:color="auto"/>
            <w:bottom w:val="none" w:sz="0" w:space="0" w:color="auto"/>
            <w:right w:val="none" w:sz="0" w:space="0" w:color="auto"/>
          </w:divBdr>
          <w:divsChild>
            <w:div w:id="1578710686">
              <w:marLeft w:val="0"/>
              <w:marRight w:val="0"/>
              <w:marTop w:val="0"/>
              <w:marBottom w:val="0"/>
              <w:divBdr>
                <w:top w:val="none" w:sz="0" w:space="0" w:color="auto"/>
                <w:left w:val="none" w:sz="0" w:space="0" w:color="auto"/>
                <w:bottom w:val="none" w:sz="0" w:space="0" w:color="auto"/>
                <w:right w:val="none" w:sz="0" w:space="0" w:color="auto"/>
              </w:divBdr>
              <w:divsChild>
                <w:div w:id="793332353">
                  <w:marLeft w:val="0"/>
                  <w:marRight w:val="0"/>
                  <w:marTop w:val="0"/>
                  <w:marBottom w:val="0"/>
                  <w:divBdr>
                    <w:top w:val="none" w:sz="0" w:space="0" w:color="auto"/>
                    <w:left w:val="none" w:sz="0" w:space="0" w:color="auto"/>
                    <w:bottom w:val="none" w:sz="0" w:space="0" w:color="auto"/>
                    <w:right w:val="none" w:sz="0" w:space="0" w:color="auto"/>
                  </w:divBdr>
                  <w:divsChild>
                    <w:div w:id="110174441">
                      <w:marLeft w:val="0"/>
                      <w:marRight w:val="0"/>
                      <w:marTop w:val="0"/>
                      <w:marBottom w:val="0"/>
                      <w:divBdr>
                        <w:top w:val="none" w:sz="0" w:space="0" w:color="auto"/>
                        <w:left w:val="none" w:sz="0" w:space="0" w:color="auto"/>
                        <w:bottom w:val="none" w:sz="0" w:space="0" w:color="auto"/>
                        <w:right w:val="none" w:sz="0" w:space="0" w:color="auto"/>
                      </w:divBdr>
                      <w:divsChild>
                        <w:div w:id="865948404">
                          <w:marLeft w:val="0"/>
                          <w:marRight w:val="0"/>
                          <w:marTop w:val="0"/>
                          <w:marBottom w:val="0"/>
                          <w:divBdr>
                            <w:top w:val="none" w:sz="0" w:space="0" w:color="auto"/>
                            <w:left w:val="none" w:sz="0" w:space="0" w:color="auto"/>
                            <w:bottom w:val="none" w:sz="0" w:space="0" w:color="auto"/>
                            <w:right w:val="none" w:sz="0" w:space="0" w:color="auto"/>
                          </w:divBdr>
                          <w:divsChild>
                            <w:div w:id="2091779504">
                              <w:marLeft w:val="0"/>
                              <w:marRight w:val="0"/>
                              <w:marTop w:val="450"/>
                              <w:marBottom w:val="0"/>
                              <w:divBdr>
                                <w:top w:val="none" w:sz="0" w:space="0" w:color="auto"/>
                                <w:left w:val="none" w:sz="0" w:space="0" w:color="auto"/>
                                <w:bottom w:val="none" w:sz="0" w:space="0" w:color="auto"/>
                                <w:right w:val="none" w:sz="0" w:space="0" w:color="auto"/>
                              </w:divBdr>
                              <w:divsChild>
                                <w:div w:id="1024205817">
                                  <w:marLeft w:val="-225"/>
                                  <w:marRight w:val="-225"/>
                                  <w:marTop w:val="750"/>
                                  <w:marBottom w:val="375"/>
                                  <w:divBdr>
                                    <w:top w:val="none" w:sz="0" w:space="0" w:color="auto"/>
                                    <w:left w:val="none" w:sz="0" w:space="0" w:color="auto"/>
                                    <w:bottom w:val="none" w:sz="0" w:space="0" w:color="auto"/>
                                    <w:right w:val="none" w:sz="0" w:space="0" w:color="auto"/>
                                  </w:divBdr>
                                  <w:divsChild>
                                    <w:div w:id="736437859">
                                      <w:marLeft w:val="0"/>
                                      <w:marRight w:val="0"/>
                                      <w:marTop w:val="0"/>
                                      <w:marBottom w:val="0"/>
                                      <w:divBdr>
                                        <w:top w:val="none" w:sz="0" w:space="0" w:color="auto"/>
                                        <w:left w:val="none" w:sz="0" w:space="0" w:color="auto"/>
                                        <w:bottom w:val="none" w:sz="0" w:space="0" w:color="auto"/>
                                        <w:right w:val="none" w:sz="0" w:space="0" w:color="auto"/>
                                      </w:divBdr>
                                    </w:div>
                                  </w:divsChild>
                                </w:div>
                                <w:div w:id="560403109">
                                  <w:marLeft w:val="-225"/>
                                  <w:marRight w:val="-225"/>
                                  <w:marTop w:val="750"/>
                                  <w:marBottom w:val="375"/>
                                  <w:divBdr>
                                    <w:top w:val="none" w:sz="0" w:space="0" w:color="auto"/>
                                    <w:left w:val="none" w:sz="0" w:space="0" w:color="auto"/>
                                    <w:bottom w:val="none" w:sz="0" w:space="0" w:color="auto"/>
                                    <w:right w:val="none" w:sz="0" w:space="0" w:color="auto"/>
                                  </w:divBdr>
                                  <w:divsChild>
                                    <w:div w:id="584992172">
                                      <w:marLeft w:val="0"/>
                                      <w:marRight w:val="0"/>
                                      <w:marTop w:val="0"/>
                                      <w:marBottom w:val="0"/>
                                      <w:divBdr>
                                        <w:top w:val="none" w:sz="0" w:space="0" w:color="auto"/>
                                        <w:left w:val="none" w:sz="0" w:space="0" w:color="auto"/>
                                        <w:bottom w:val="none" w:sz="0" w:space="0" w:color="auto"/>
                                        <w:right w:val="none" w:sz="0" w:space="0" w:color="auto"/>
                                      </w:divBdr>
                                    </w:div>
                                    <w:div w:id="449907844">
                                      <w:marLeft w:val="0"/>
                                      <w:marRight w:val="0"/>
                                      <w:marTop w:val="0"/>
                                      <w:marBottom w:val="0"/>
                                      <w:divBdr>
                                        <w:top w:val="none" w:sz="0" w:space="0" w:color="auto"/>
                                        <w:left w:val="none" w:sz="0" w:space="0" w:color="auto"/>
                                        <w:bottom w:val="none" w:sz="0" w:space="0" w:color="auto"/>
                                        <w:right w:val="none" w:sz="0" w:space="0" w:color="auto"/>
                                      </w:divBdr>
                                    </w:div>
                                  </w:divsChild>
                                </w:div>
                                <w:div w:id="2128548585">
                                  <w:marLeft w:val="-225"/>
                                  <w:marRight w:val="-225"/>
                                  <w:marTop w:val="750"/>
                                  <w:marBottom w:val="375"/>
                                  <w:divBdr>
                                    <w:top w:val="none" w:sz="0" w:space="0" w:color="auto"/>
                                    <w:left w:val="none" w:sz="0" w:space="0" w:color="auto"/>
                                    <w:bottom w:val="none" w:sz="0" w:space="0" w:color="auto"/>
                                    <w:right w:val="none" w:sz="0" w:space="0" w:color="auto"/>
                                  </w:divBdr>
                                  <w:divsChild>
                                    <w:div w:id="1160929758">
                                      <w:marLeft w:val="0"/>
                                      <w:marRight w:val="0"/>
                                      <w:marTop w:val="0"/>
                                      <w:marBottom w:val="0"/>
                                      <w:divBdr>
                                        <w:top w:val="none" w:sz="0" w:space="0" w:color="auto"/>
                                        <w:left w:val="none" w:sz="0" w:space="0" w:color="auto"/>
                                        <w:bottom w:val="none" w:sz="0" w:space="0" w:color="auto"/>
                                        <w:right w:val="none" w:sz="0" w:space="0" w:color="auto"/>
                                      </w:divBdr>
                                    </w:div>
                                    <w:div w:id="2971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010614">
      <w:bodyDiv w:val="1"/>
      <w:marLeft w:val="0"/>
      <w:marRight w:val="0"/>
      <w:marTop w:val="0"/>
      <w:marBottom w:val="0"/>
      <w:divBdr>
        <w:top w:val="none" w:sz="0" w:space="0" w:color="auto"/>
        <w:left w:val="none" w:sz="0" w:space="0" w:color="auto"/>
        <w:bottom w:val="none" w:sz="0" w:space="0" w:color="auto"/>
        <w:right w:val="none" w:sz="0" w:space="0" w:color="auto"/>
      </w:divBdr>
    </w:div>
    <w:div w:id="1755122382">
      <w:bodyDiv w:val="1"/>
      <w:marLeft w:val="0"/>
      <w:marRight w:val="0"/>
      <w:marTop w:val="0"/>
      <w:marBottom w:val="0"/>
      <w:divBdr>
        <w:top w:val="none" w:sz="0" w:space="0" w:color="auto"/>
        <w:left w:val="none" w:sz="0" w:space="0" w:color="auto"/>
        <w:bottom w:val="none" w:sz="0" w:space="0" w:color="auto"/>
        <w:right w:val="none" w:sz="0" w:space="0" w:color="auto"/>
      </w:divBdr>
      <w:divsChild>
        <w:div w:id="1694569226">
          <w:marLeft w:val="0"/>
          <w:marRight w:val="0"/>
          <w:marTop w:val="0"/>
          <w:marBottom w:val="0"/>
          <w:divBdr>
            <w:top w:val="none" w:sz="0" w:space="0" w:color="auto"/>
            <w:left w:val="none" w:sz="0" w:space="0" w:color="auto"/>
            <w:bottom w:val="none" w:sz="0" w:space="0" w:color="auto"/>
            <w:right w:val="none" w:sz="0" w:space="0" w:color="auto"/>
          </w:divBdr>
          <w:divsChild>
            <w:div w:id="946932896">
              <w:marLeft w:val="0"/>
              <w:marRight w:val="0"/>
              <w:marTop w:val="0"/>
              <w:marBottom w:val="0"/>
              <w:divBdr>
                <w:top w:val="none" w:sz="0" w:space="0" w:color="auto"/>
                <w:left w:val="none" w:sz="0" w:space="0" w:color="auto"/>
                <w:bottom w:val="none" w:sz="0" w:space="0" w:color="auto"/>
                <w:right w:val="none" w:sz="0" w:space="0" w:color="auto"/>
              </w:divBdr>
              <w:divsChild>
                <w:div w:id="1752773850">
                  <w:marLeft w:val="0"/>
                  <w:marRight w:val="0"/>
                  <w:marTop w:val="0"/>
                  <w:marBottom w:val="0"/>
                  <w:divBdr>
                    <w:top w:val="none" w:sz="0" w:space="0" w:color="auto"/>
                    <w:left w:val="none" w:sz="0" w:space="0" w:color="auto"/>
                    <w:bottom w:val="none" w:sz="0" w:space="0" w:color="auto"/>
                    <w:right w:val="none" w:sz="0" w:space="0" w:color="auto"/>
                  </w:divBdr>
                  <w:divsChild>
                    <w:div w:id="214126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635472">
      <w:bodyDiv w:val="1"/>
      <w:marLeft w:val="0"/>
      <w:marRight w:val="0"/>
      <w:marTop w:val="0"/>
      <w:marBottom w:val="0"/>
      <w:divBdr>
        <w:top w:val="none" w:sz="0" w:space="0" w:color="auto"/>
        <w:left w:val="none" w:sz="0" w:space="0" w:color="auto"/>
        <w:bottom w:val="none" w:sz="0" w:space="0" w:color="auto"/>
        <w:right w:val="none" w:sz="0" w:space="0" w:color="auto"/>
      </w:divBdr>
    </w:div>
    <w:div w:id="2029871505">
      <w:bodyDiv w:val="1"/>
      <w:marLeft w:val="0"/>
      <w:marRight w:val="0"/>
      <w:marTop w:val="0"/>
      <w:marBottom w:val="0"/>
      <w:divBdr>
        <w:top w:val="none" w:sz="0" w:space="0" w:color="auto"/>
        <w:left w:val="none" w:sz="0" w:space="0" w:color="auto"/>
        <w:bottom w:val="none" w:sz="0" w:space="0" w:color="auto"/>
        <w:right w:val="none" w:sz="0" w:space="0" w:color="auto"/>
      </w:divBdr>
      <w:divsChild>
        <w:div w:id="1726442633">
          <w:marLeft w:val="0"/>
          <w:marRight w:val="0"/>
          <w:marTop w:val="0"/>
          <w:marBottom w:val="0"/>
          <w:divBdr>
            <w:top w:val="none" w:sz="0" w:space="0" w:color="auto"/>
            <w:left w:val="none" w:sz="0" w:space="0" w:color="auto"/>
            <w:bottom w:val="none" w:sz="0" w:space="0" w:color="auto"/>
            <w:right w:val="none" w:sz="0" w:space="0" w:color="auto"/>
          </w:divBdr>
        </w:div>
      </w:divsChild>
    </w:div>
    <w:div w:id="2042434739">
      <w:bodyDiv w:val="1"/>
      <w:marLeft w:val="0"/>
      <w:marRight w:val="0"/>
      <w:marTop w:val="0"/>
      <w:marBottom w:val="0"/>
      <w:divBdr>
        <w:top w:val="none" w:sz="0" w:space="0" w:color="auto"/>
        <w:left w:val="none" w:sz="0" w:space="0" w:color="auto"/>
        <w:bottom w:val="none" w:sz="0" w:space="0" w:color="auto"/>
        <w:right w:val="none" w:sz="0" w:space="0" w:color="auto"/>
      </w:divBdr>
    </w:div>
    <w:div w:id="2070613481">
      <w:bodyDiv w:val="1"/>
      <w:marLeft w:val="0"/>
      <w:marRight w:val="0"/>
      <w:marTop w:val="0"/>
      <w:marBottom w:val="0"/>
      <w:divBdr>
        <w:top w:val="none" w:sz="0" w:space="0" w:color="auto"/>
        <w:left w:val="none" w:sz="0" w:space="0" w:color="auto"/>
        <w:bottom w:val="none" w:sz="0" w:space="0" w:color="auto"/>
        <w:right w:val="none" w:sz="0" w:space="0" w:color="auto"/>
      </w:divBdr>
    </w:div>
    <w:div w:id="2090468450">
      <w:bodyDiv w:val="1"/>
      <w:marLeft w:val="0"/>
      <w:marRight w:val="0"/>
      <w:marTop w:val="0"/>
      <w:marBottom w:val="0"/>
      <w:divBdr>
        <w:top w:val="none" w:sz="0" w:space="0" w:color="auto"/>
        <w:left w:val="none" w:sz="0" w:space="0" w:color="auto"/>
        <w:bottom w:val="none" w:sz="0" w:space="0" w:color="auto"/>
        <w:right w:val="none" w:sz="0" w:space="0" w:color="auto"/>
      </w:divBdr>
      <w:divsChild>
        <w:div w:id="55133405">
          <w:marLeft w:val="0"/>
          <w:marRight w:val="0"/>
          <w:marTop w:val="0"/>
          <w:marBottom w:val="0"/>
          <w:divBdr>
            <w:top w:val="none" w:sz="0" w:space="0" w:color="auto"/>
            <w:left w:val="none" w:sz="0" w:space="0" w:color="auto"/>
            <w:bottom w:val="none" w:sz="0" w:space="0" w:color="auto"/>
            <w:right w:val="none" w:sz="0" w:space="0" w:color="auto"/>
          </w:divBdr>
          <w:divsChild>
            <w:div w:id="1700163141">
              <w:marLeft w:val="0"/>
              <w:marRight w:val="0"/>
              <w:marTop w:val="0"/>
              <w:marBottom w:val="0"/>
              <w:divBdr>
                <w:top w:val="none" w:sz="0" w:space="0" w:color="auto"/>
                <w:left w:val="none" w:sz="0" w:space="0" w:color="auto"/>
                <w:bottom w:val="none" w:sz="0" w:space="0" w:color="auto"/>
                <w:right w:val="none" w:sz="0" w:space="0" w:color="auto"/>
              </w:divBdr>
              <w:divsChild>
                <w:div w:id="86779339">
                  <w:marLeft w:val="0"/>
                  <w:marRight w:val="0"/>
                  <w:marTop w:val="0"/>
                  <w:marBottom w:val="0"/>
                  <w:divBdr>
                    <w:top w:val="none" w:sz="0" w:space="0" w:color="auto"/>
                    <w:left w:val="none" w:sz="0" w:space="0" w:color="auto"/>
                    <w:bottom w:val="none" w:sz="0" w:space="0" w:color="auto"/>
                    <w:right w:val="none" w:sz="0" w:space="0" w:color="auto"/>
                  </w:divBdr>
                  <w:divsChild>
                    <w:div w:id="383798761">
                      <w:marLeft w:val="0"/>
                      <w:marRight w:val="0"/>
                      <w:marTop w:val="0"/>
                      <w:marBottom w:val="0"/>
                      <w:divBdr>
                        <w:top w:val="none" w:sz="0" w:space="0" w:color="auto"/>
                        <w:left w:val="none" w:sz="0" w:space="0" w:color="auto"/>
                        <w:bottom w:val="none" w:sz="0" w:space="0" w:color="auto"/>
                        <w:right w:val="none" w:sz="0" w:space="0" w:color="auto"/>
                      </w:divBdr>
                      <w:divsChild>
                        <w:div w:id="500853861">
                          <w:marLeft w:val="0"/>
                          <w:marRight w:val="0"/>
                          <w:marTop w:val="0"/>
                          <w:marBottom w:val="0"/>
                          <w:divBdr>
                            <w:top w:val="none" w:sz="0" w:space="0" w:color="auto"/>
                            <w:left w:val="none" w:sz="0" w:space="0" w:color="auto"/>
                            <w:bottom w:val="none" w:sz="0" w:space="0" w:color="auto"/>
                            <w:right w:val="none" w:sz="0" w:space="0" w:color="auto"/>
                          </w:divBdr>
                          <w:divsChild>
                            <w:div w:id="1479376178">
                              <w:marLeft w:val="0"/>
                              <w:marRight w:val="0"/>
                              <w:marTop w:val="0"/>
                              <w:marBottom w:val="0"/>
                              <w:divBdr>
                                <w:top w:val="none" w:sz="0" w:space="0" w:color="auto"/>
                                <w:left w:val="none" w:sz="0" w:space="0" w:color="auto"/>
                                <w:bottom w:val="none" w:sz="0" w:space="0" w:color="auto"/>
                                <w:right w:val="none" w:sz="0" w:space="0" w:color="auto"/>
                              </w:divBdr>
                              <w:divsChild>
                                <w:div w:id="1125587528">
                                  <w:marLeft w:val="0"/>
                                  <w:marRight w:val="0"/>
                                  <w:marTop w:val="0"/>
                                  <w:marBottom w:val="0"/>
                                  <w:divBdr>
                                    <w:top w:val="none" w:sz="0" w:space="0" w:color="auto"/>
                                    <w:left w:val="none" w:sz="0" w:space="0" w:color="auto"/>
                                    <w:bottom w:val="none" w:sz="0" w:space="0" w:color="auto"/>
                                    <w:right w:val="none" w:sz="0" w:space="0" w:color="auto"/>
                                  </w:divBdr>
                                  <w:divsChild>
                                    <w:div w:id="652564354">
                                      <w:marLeft w:val="150"/>
                                      <w:marRight w:val="0"/>
                                      <w:marTop w:val="0"/>
                                      <w:marBottom w:val="0"/>
                                      <w:divBdr>
                                        <w:top w:val="none" w:sz="0" w:space="0" w:color="auto"/>
                                        <w:left w:val="none" w:sz="0" w:space="0" w:color="auto"/>
                                        <w:bottom w:val="none" w:sz="0" w:space="0" w:color="auto"/>
                                        <w:right w:val="none" w:sz="0" w:space="0" w:color="auto"/>
                                      </w:divBdr>
                                      <w:divsChild>
                                        <w:div w:id="495463705">
                                          <w:marLeft w:val="0"/>
                                          <w:marRight w:val="0"/>
                                          <w:marTop w:val="0"/>
                                          <w:marBottom w:val="0"/>
                                          <w:divBdr>
                                            <w:top w:val="none" w:sz="0" w:space="0" w:color="auto"/>
                                            <w:left w:val="none" w:sz="0" w:space="0" w:color="auto"/>
                                            <w:bottom w:val="none" w:sz="0" w:space="0" w:color="auto"/>
                                            <w:right w:val="none" w:sz="0" w:space="0" w:color="auto"/>
                                          </w:divBdr>
                                          <w:divsChild>
                                            <w:div w:id="16477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ew-innov.com/login/"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www.ortho.wustl.edu/content/Patient-Care/5747/Services/Sports-Medicine/Young-Athlete-Center.aspx" TargetMode="Externa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ustl-hipaa.zoom.us/j/97769141856?pwd=cytEa0FLc0RHNW1pWWFBalAzMmY1Zz09"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765C4-773B-40F3-B03A-F8DE1E1B9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30</Pages>
  <Words>6056</Words>
  <Characters>37151</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HAND FELLOWS’ CONFERENCE SCHEDULE</vt:lpstr>
    </vt:vector>
  </TitlesOfParts>
  <Company>WUSM</Company>
  <LinksUpToDate>false</LinksUpToDate>
  <CharactersWithSpaces>43121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 FELLOWS’ CONFERENCE SCHEDULE</dc:title>
  <dc:creator>Washington University</dc:creator>
  <cp:lastModifiedBy>Thies, Kelly</cp:lastModifiedBy>
  <cp:revision>6</cp:revision>
  <cp:lastPrinted>2019-04-18T14:32:00Z</cp:lastPrinted>
  <dcterms:created xsi:type="dcterms:W3CDTF">2023-01-15T03:54:00Z</dcterms:created>
  <dcterms:modified xsi:type="dcterms:W3CDTF">2023-05-26T17:54:00Z</dcterms:modified>
</cp:coreProperties>
</file>